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8" w:rsidRDefault="00743415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Základy animace</w:t>
      </w:r>
      <w:r w:rsidR="00BA7976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1</w:t>
      </w:r>
      <w:bookmarkStart w:id="0" w:name="_GoBack"/>
      <w:bookmarkEnd w:id="0"/>
    </w:p>
    <w:p w:rsidR="00544A88" w:rsidRDefault="00743415" w:rsidP="00743415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Formát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Než zač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neme kreslit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musíme si na pauzovací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apír nakreslit základní formát v poměru stran 4: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3 – plocha obrazovky. Je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utné počítat s ořezáním obrazu v televizoru. K tomu účelu slouží vnitř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ní form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át, ve kterém se musí odehrát důležitá část d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je.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s formátem je první vrstvou při kreslení jednotlivých fází na fixačních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kolících. Je důležité, aby všichni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li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prosto shodný formát a to i ve vztahu k fixačním otvor ů m. Vyloučí se tak chyba př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i skenování.</w:t>
      </w:r>
    </w:p>
    <w:p w:rsidR="00743415" w:rsidRDefault="00743415" w:rsidP="007434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26837F" wp14:editId="38352B19">
            <wp:extent cx="3069771" cy="312040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090" cy="31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15" w:rsidRDefault="00743415" w:rsidP="00743415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7434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Murtfáze</w:t>
      </w:r>
      <w:proofErr w:type="spellEnd"/>
    </w:p>
    <w:p w:rsidR="00743415" w:rsidRP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označení pro ty fáze, které se po určitou animační dobu nemě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ní. Je to druhá vrstv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položena na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ormátu. Jedná se o pozadí vyjád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řeno jednoduchou kresbou (terén, 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horizont a všechny d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ůležité objekty, 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erých se týká samotný pohyb akč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fází).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415" w:rsidRDefault="00743415" w:rsidP="00743415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Kreslení fází pohybu</w:t>
      </w:r>
    </w:p>
    <w:p w:rsidR="00743415" w:rsidRP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Rozpohybování „mrtvých“ fází je možné díky nedokonalosti lidského zraku. Každá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fáze (obrázek) se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omítá na sítnici, kde setrvá urč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itou dobu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se promítne fáze další.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dochází ke spojení fází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a tím i 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volání dojmu plynulého pohybu.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Obrazová frekvence na televizní obrazovce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25 oken (fází - obrázků) za vteřinu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. Jinými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slovy – na vytvoření filmu dlouhého 1 vteřinu potř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ebujeme 25 fází.  </w:t>
      </w:r>
    </w:p>
    <w:p w:rsidR="00743415" w:rsidRP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Teď si vysvě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tlíme principy kreslení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pohybujícího se balónku. Obecně platí, že rychle se pohybující předmět působí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deformovaně a sice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směru pohybu se protahuje.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rychlejší je pohyb, tím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vzdálenosti mezi fázemi se zvětšují. Takto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vzdálené fáz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naše oko nespojí. Tady si pom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ůžeme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šmouhami“,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fáze propo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 a vytvoř í tak plynulý pohyb. Fáze velmi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rychlých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hyb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ů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být snímány po 1 okně. Průměrné rychlosti lze snímat po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2 oknech a pohyb je stále plynulý.</w:t>
      </w:r>
    </w:p>
    <w:p w:rsidR="00743415" w:rsidRDefault="00743415" w:rsidP="007434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AF32D83" wp14:editId="3E25DD6C">
            <wp:extent cx="1941615" cy="343516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2361" cy="34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15" w:rsidRDefault="00743415" w:rsidP="007434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i/>
          <w:szCs w:val="24"/>
          <w:lang w:eastAsia="cs-CZ"/>
        </w:rPr>
        <w:t>Spojení fází při rychlém pohybu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i kres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lení je nutné, aby protahování předmětu sledovalo kř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ivku pohybu. Jinak bude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ocházet k narušení plynulosti.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Zpomalování pohybu se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rojeví návratem do p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ůvodní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tvaru. Čím pomalejší pohyb,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nakreslit více fází s 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malými vzdálenostmi mezi sebou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415" w:rsidRDefault="00743415" w:rsidP="007434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574F52AE" wp14:editId="0E1D7243">
            <wp:extent cx="2101932" cy="1749831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788" cy="17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15" w:rsidRDefault="00743415" w:rsidP="007434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i/>
          <w:szCs w:val="24"/>
          <w:lang w:eastAsia="cs-CZ"/>
        </w:rPr>
        <w:t>Fáze pomalého pohybu</w:t>
      </w:r>
    </w:p>
    <w:p w:rsidR="00743415" w:rsidRDefault="00743415" w:rsidP="00743415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34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Dopad objektu</w:t>
      </w:r>
    </w:p>
    <w:p w:rsidR="00743415" w:rsidRDefault="00743415" w:rsidP="00313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dopadu předmě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dochází k deformaci dle zákon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fyziky – akce a reakce,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setrvačnosti apod.  Čím vě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tší rychlost (akce),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vě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tší deformace (reakce). Tvar balónku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různých deformací si vytvoří animátor sám. Je d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ůležité pochopit,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animač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ní pohyb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ice vychází z reality, ale tvůrčí schopnosti každ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ého jednotlivce vytvoř í orig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inální pojetí všech akcí a reak</w:t>
      </w:r>
      <w:r w:rsidRPr="00743415">
        <w:rPr>
          <w:rFonts w:ascii="Times New Roman" w:eastAsia="Times New Roman" w:hAnsi="Times New Roman" w:cs="Times New Roman"/>
          <w:sz w:val="24"/>
          <w:szCs w:val="24"/>
          <w:lang w:eastAsia="cs-CZ"/>
        </w:rPr>
        <w:t>cí</w:t>
      </w:r>
      <w:r w:rsidR="00313E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3EA8" w:rsidRDefault="00313EA8" w:rsidP="00313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EA8" w:rsidRDefault="00313EA8" w:rsidP="00313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5F4A159" wp14:editId="40AD2811">
            <wp:extent cx="3543544" cy="1217221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4275" cy="12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A8" w:rsidRPr="00313EA8" w:rsidRDefault="00313EA8" w:rsidP="00313E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313EA8">
        <w:rPr>
          <w:rFonts w:ascii="Times New Roman" w:eastAsia="Times New Roman" w:hAnsi="Times New Roman" w:cs="Times New Roman"/>
          <w:i/>
          <w:szCs w:val="24"/>
          <w:lang w:eastAsia="cs-CZ"/>
        </w:rPr>
        <w:t>Možná deformace při dopadu balónku</w:t>
      </w:r>
    </w:p>
    <w:p w:rsidR="00743415" w:rsidRPr="00743415" w:rsidRDefault="00743415" w:rsidP="007434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24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DOJČAR, Zdeněk.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Barva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Brno. Vysoké učení technické v Brně, 2003.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KAPOUNOVÁ, Jana.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Zpracování grafických informací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NAGYOVÁ, Ingrid.</w:t>
      </w:r>
      <w:r w:rsidRPr="009474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947438" w:rsidRPr="00947438" w:rsidRDefault="0094743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NOGA, Pavel a Marek KOLASA.</w:t>
      </w:r>
      <w:r w:rsidRPr="009474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Grafické zpracování informací (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Desk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Top 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50 s. Systém celoživotního vzdělávání </w:t>
      </w:r>
      <w:proofErr w:type="spellStart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80-7042-947-X.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4B24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3E" w:rsidRDefault="007A733E" w:rsidP="00FB7782">
      <w:pPr>
        <w:spacing w:after="0" w:line="240" w:lineRule="auto"/>
      </w:pPr>
      <w:r>
        <w:separator/>
      </w:r>
    </w:p>
  </w:endnote>
  <w:endnote w:type="continuationSeparator" w:id="0">
    <w:p w:rsidR="007A733E" w:rsidRDefault="007A733E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3E" w:rsidRDefault="007A733E" w:rsidP="00FB7782">
      <w:pPr>
        <w:spacing w:after="0" w:line="240" w:lineRule="auto"/>
      </w:pPr>
      <w:r>
        <w:separator/>
      </w:r>
    </w:p>
  </w:footnote>
  <w:footnote w:type="continuationSeparator" w:id="0">
    <w:p w:rsidR="007A733E" w:rsidRDefault="007A733E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313EA8">
      <w:rPr>
        <w:sz w:val="24"/>
      </w:rPr>
      <w:t>_05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0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2"/>
  </w:num>
  <w:num w:numId="17">
    <w:abstractNumId w:val="16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A4F5F"/>
    <w:rsid w:val="004B24AD"/>
    <w:rsid w:val="004B4C55"/>
    <w:rsid w:val="00544A88"/>
    <w:rsid w:val="005750FA"/>
    <w:rsid w:val="00603063"/>
    <w:rsid w:val="00633CB4"/>
    <w:rsid w:val="006E120F"/>
    <w:rsid w:val="00711105"/>
    <w:rsid w:val="00743415"/>
    <w:rsid w:val="007A733E"/>
    <w:rsid w:val="0080336A"/>
    <w:rsid w:val="008D0588"/>
    <w:rsid w:val="008F2437"/>
    <w:rsid w:val="00920390"/>
    <w:rsid w:val="0093313D"/>
    <w:rsid w:val="00947438"/>
    <w:rsid w:val="00A6543F"/>
    <w:rsid w:val="00A661ED"/>
    <w:rsid w:val="00AC1CA8"/>
    <w:rsid w:val="00AD1C47"/>
    <w:rsid w:val="00BA7976"/>
    <w:rsid w:val="00CF5385"/>
    <w:rsid w:val="00DC6599"/>
    <w:rsid w:val="00DD7182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2013-03-23T16:22:00Z</dcterms:created>
  <dcterms:modified xsi:type="dcterms:W3CDTF">2013-03-23T16:22:00Z</dcterms:modified>
</cp:coreProperties>
</file>