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7" w:rsidRPr="0031351F" w:rsidRDefault="00A757A7" w:rsidP="0031351F">
      <w:pPr>
        <w:jc w:val="left"/>
        <w:rPr>
          <w:b/>
          <w:sz w:val="28"/>
          <w:szCs w:val="28"/>
        </w:rPr>
      </w:pPr>
      <w:r w:rsidRPr="0031351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A18AB" wp14:editId="7CB140DE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31351F">
        <w:rPr>
          <w:b/>
          <w:sz w:val="28"/>
          <w:szCs w:val="28"/>
        </w:rPr>
        <w:t xml:space="preserve">NÁZEV: </w:t>
      </w:r>
      <w:r w:rsidR="002078E2">
        <w:rPr>
          <w:b/>
          <w:sz w:val="28"/>
          <w:szCs w:val="28"/>
        </w:rPr>
        <w:t>Čidla a</w:t>
      </w:r>
      <w:r w:rsidR="00013AD6">
        <w:rPr>
          <w:b/>
          <w:sz w:val="28"/>
          <w:szCs w:val="28"/>
        </w:rPr>
        <w:t xml:space="preserve"> snímače</w:t>
      </w:r>
      <w:r w:rsidR="002078E2">
        <w:rPr>
          <w:b/>
          <w:sz w:val="28"/>
          <w:szCs w:val="28"/>
        </w:rPr>
        <w:t xml:space="preserve"> B</w:t>
      </w:r>
      <w:r w:rsidRPr="0031351F">
        <w:rPr>
          <w:b/>
          <w:sz w:val="28"/>
          <w:szCs w:val="28"/>
        </w:rPr>
        <w:br/>
        <w:t xml:space="preserve">VYPRACOVAL: </w:t>
      </w:r>
      <w:r w:rsidR="00195EEC">
        <w:rPr>
          <w:b/>
          <w:sz w:val="28"/>
          <w:szCs w:val="28"/>
        </w:rPr>
        <w:t>Ing. Bc. Miloslav Otýpka</w:t>
      </w:r>
    </w:p>
    <w:p w:rsidR="00462E45" w:rsidRDefault="00462E45"/>
    <w:p w:rsidR="00462E45" w:rsidRDefault="00856F1A" w:rsidP="007F610E">
      <w:pPr>
        <w:pStyle w:val="Nadpis1"/>
      </w:pPr>
      <w:proofErr w:type="gramStart"/>
      <w:r>
        <w:t>Čidla</w:t>
      </w:r>
      <w:r w:rsidR="00195EEC">
        <w:t xml:space="preserve">  V</w:t>
      </w:r>
      <w:r w:rsidR="00BA7C48">
        <w:t> </w:t>
      </w:r>
      <w:r w:rsidR="00195EEC">
        <w:t>AUTOMOBIL</w:t>
      </w:r>
      <w:r w:rsidR="00BA7C48">
        <w:t>u</w:t>
      </w:r>
      <w:proofErr w:type="gramEnd"/>
      <w:r w:rsidR="00BA7C48">
        <w:t xml:space="preserve"> A JEJICH </w:t>
      </w:r>
      <w:r>
        <w:t>poslání</w:t>
      </w:r>
    </w:p>
    <w:p w:rsidR="007C5B08" w:rsidRDefault="007C5B08" w:rsidP="007C5B08">
      <w:pPr>
        <w:pStyle w:val="Bezmezer"/>
        <w:rPr>
          <w:shd w:val="clear" w:color="auto" w:fill="FFFFFF"/>
        </w:rPr>
      </w:pPr>
    </w:p>
    <w:p w:rsidR="00FD174D" w:rsidRDefault="00552506" w:rsidP="00552506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Čidla jsou primárními prvky pro</w:t>
      </w:r>
      <w:r w:rsidR="00FB5FE9">
        <w:rPr>
          <w:b/>
          <w:shd w:val="clear" w:color="auto" w:fill="FFFFFF"/>
        </w:rPr>
        <w:t>:</w:t>
      </w:r>
    </w:p>
    <w:p w:rsidR="00FD174D" w:rsidRDefault="00552506" w:rsidP="00FD174D">
      <w:pPr>
        <w:pStyle w:val="Bezmezer"/>
        <w:numPr>
          <w:ilvl w:val="0"/>
          <w:numId w:val="12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e</w:t>
      </w:r>
      <w:r w:rsidRPr="0099122C">
        <w:rPr>
          <w:b/>
          <w:shd w:val="clear" w:color="auto" w:fill="FFFFFF"/>
        </w:rPr>
        <w:t>lektronické řízení motoru (příprava palivové směsi, řízení zapalování, sni</w:t>
      </w:r>
      <w:r w:rsidR="00FD174D">
        <w:rPr>
          <w:b/>
          <w:shd w:val="clear" w:color="auto" w:fill="FFFFFF"/>
        </w:rPr>
        <w:t>žování emisí výfukových plynů)</w:t>
      </w:r>
      <w:r w:rsidR="007516FC">
        <w:rPr>
          <w:b/>
          <w:shd w:val="clear" w:color="auto" w:fill="FFFFFF"/>
        </w:rPr>
        <w:t>,</w:t>
      </w:r>
    </w:p>
    <w:p w:rsidR="00FD174D" w:rsidRDefault="00552506" w:rsidP="00FD174D">
      <w:pPr>
        <w:pStyle w:val="Bezmezer"/>
        <w:numPr>
          <w:ilvl w:val="0"/>
          <w:numId w:val="12"/>
        </w:numPr>
        <w:rPr>
          <w:b/>
          <w:shd w:val="clear" w:color="auto" w:fill="FFFFFF"/>
        </w:rPr>
      </w:pPr>
      <w:r w:rsidRPr="0099122C">
        <w:rPr>
          <w:b/>
          <w:shd w:val="clear" w:color="auto" w:fill="FFFFFF"/>
        </w:rPr>
        <w:t>řízení jízdní sta</w:t>
      </w:r>
      <w:r w:rsidR="00FD174D">
        <w:rPr>
          <w:b/>
          <w:shd w:val="clear" w:color="auto" w:fill="FFFFFF"/>
        </w:rPr>
        <w:t>bility vozidla (ABS, ASR, ESP)</w:t>
      </w:r>
      <w:r w:rsidR="007516FC">
        <w:rPr>
          <w:b/>
          <w:shd w:val="clear" w:color="auto" w:fill="FFFFFF"/>
        </w:rPr>
        <w:t>,</w:t>
      </w:r>
    </w:p>
    <w:p w:rsidR="00FD174D" w:rsidRDefault="00552506" w:rsidP="00FD174D">
      <w:pPr>
        <w:pStyle w:val="Bezmezer"/>
        <w:numPr>
          <w:ilvl w:val="0"/>
          <w:numId w:val="12"/>
        </w:numPr>
        <w:rPr>
          <w:b/>
          <w:shd w:val="clear" w:color="auto" w:fill="FFFFFF"/>
        </w:rPr>
      </w:pPr>
      <w:r w:rsidRPr="0099122C">
        <w:rPr>
          <w:b/>
          <w:shd w:val="clear" w:color="auto" w:fill="FFFFFF"/>
        </w:rPr>
        <w:t>bezpečnostní prvk</w:t>
      </w:r>
      <w:r w:rsidR="00FD174D">
        <w:rPr>
          <w:b/>
          <w:shd w:val="clear" w:color="auto" w:fill="FFFFFF"/>
        </w:rPr>
        <w:t>y (airbagy)</w:t>
      </w:r>
      <w:r w:rsidR="007516FC">
        <w:rPr>
          <w:b/>
          <w:shd w:val="clear" w:color="auto" w:fill="FFFFFF"/>
        </w:rPr>
        <w:t>,</w:t>
      </w:r>
    </w:p>
    <w:p w:rsidR="00552506" w:rsidRDefault="00FD174D" w:rsidP="00FD174D">
      <w:pPr>
        <w:pStyle w:val="Bezmezer"/>
        <w:numPr>
          <w:ilvl w:val="0"/>
          <w:numId w:val="12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komfortní</w:t>
      </w:r>
      <w:r w:rsidR="00552506" w:rsidRPr="0099122C">
        <w:rPr>
          <w:b/>
          <w:shd w:val="clear" w:color="auto" w:fill="FFFFFF"/>
        </w:rPr>
        <w:t xml:space="preserve"> prvk</w:t>
      </w:r>
      <w:r>
        <w:rPr>
          <w:b/>
          <w:shd w:val="clear" w:color="auto" w:fill="FFFFFF"/>
        </w:rPr>
        <w:t>y</w:t>
      </w:r>
      <w:r w:rsidR="00552506" w:rsidRPr="0099122C">
        <w:rPr>
          <w:b/>
          <w:shd w:val="clear" w:color="auto" w:fill="FFFFFF"/>
        </w:rPr>
        <w:t xml:space="preserve"> (klimatizace, elektrické ovládání oken, centrální zamykání, dešťový senzor,</w:t>
      </w:r>
      <w:r w:rsidR="00552506">
        <w:rPr>
          <w:b/>
          <w:shd w:val="clear" w:color="auto" w:fill="FFFFFF"/>
        </w:rPr>
        <w:t xml:space="preserve"> atd.)</w:t>
      </w:r>
      <w:r w:rsidR="00552506" w:rsidRPr="0099122C">
        <w:rPr>
          <w:b/>
          <w:shd w:val="clear" w:color="auto" w:fill="FFFFFF"/>
        </w:rPr>
        <w:t>.</w:t>
      </w:r>
    </w:p>
    <w:p w:rsidR="00FD174D" w:rsidRDefault="00FD174D" w:rsidP="0099122C">
      <w:pPr>
        <w:pStyle w:val="Bezmezer"/>
        <w:rPr>
          <w:b/>
          <w:shd w:val="clear" w:color="auto" w:fill="FFFFFF"/>
        </w:rPr>
      </w:pPr>
    </w:p>
    <w:p w:rsidR="0099122C" w:rsidRDefault="00552506" w:rsidP="0099122C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Čidla</w:t>
      </w:r>
      <w:r w:rsidR="00FD174D">
        <w:rPr>
          <w:b/>
          <w:shd w:val="clear" w:color="auto" w:fill="FFFFFF"/>
        </w:rPr>
        <w:t xml:space="preserve"> snímají pohyby (</w:t>
      </w:r>
      <w:r w:rsidR="0099122C" w:rsidRPr="0099122C">
        <w:rPr>
          <w:b/>
          <w:shd w:val="clear" w:color="auto" w:fill="FFFFFF"/>
        </w:rPr>
        <w:t>otáčky</w:t>
      </w:r>
      <w:r w:rsidR="00FD174D">
        <w:rPr>
          <w:b/>
          <w:shd w:val="clear" w:color="auto" w:fill="FFFFFF"/>
        </w:rPr>
        <w:t>, poloha</w:t>
      </w:r>
      <w:r w:rsidR="0099122C" w:rsidRPr="0099122C">
        <w:rPr>
          <w:b/>
          <w:shd w:val="clear" w:color="auto" w:fill="FFFFFF"/>
        </w:rPr>
        <w:t>) a stavy (teplota, tlak) a převádějí je na elektrické veličiny.</w:t>
      </w:r>
      <w:r>
        <w:rPr>
          <w:b/>
          <w:shd w:val="clear" w:color="auto" w:fill="FFFFFF"/>
        </w:rPr>
        <w:t xml:space="preserve"> </w:t>
      </w:r>
      <w:r w:rsidR="0099122C" w:rsidRPr="0099122C">
        <w:rPr>
          <w:b/>
          <w:shd w:val="clear" w:color="auto" w:fill="FFFFFF"/>
        </w:rPr>
        <w:t xml:space="preserve"> Akční mechanismy </w:t>
      </w:r>
      <w:r>
        <w:rPr>
          <w:b/>
          <w:shd w:val="clear" w:color="auto" w:fill="FFFFFF"/>
        </w:rPr>
        <w:t xml:space="preserve">pak </w:t>
      </w:r>
      <w:r w:rsidR="0099122C" w:rsidRPr="0099122C">
        <w:rPr>
          <w:b/>
          <w:shd w:val="clear" w:color="auto" w:fill="FFFFFF"/>
        </w:rPr>
        <w:t>na základě signálů</w:t>
      </w:r>
      <w:r>
        <w:rPr>
          <w:b/>
          <w:shd w:val="clear" w:color="auto" w:fill="FFFFFF"/>
        </w:rPr>
        <w:t xml:space="preserve"> </w:t>
      </w:r>
      <w:r w:rsidR="0099122C" w:rsidRPr="0099122C">
        <w:rPr>
          <w:b/>
          <w:shd w:val="clear" w:color="auto" w:fill="FFFFFF"/>
        </w:rPr>
        <w:t xml:space="preserve">z řídící jednotky provádějí mechanické pohyby (EGR ventily, nastavovač </w:t>
      </w:r>
      <w:proofErr w:type="gramStart"/>
      <w:r w:rsidR="0099122C" w:rsidRPr="0099122C">
        <w:rPr>
          <w:b/>
          <w:shd w:val="clear" w:color="auto" w:fill="FFFFFF"/>
        </w:rPr>
        <w:t>škrt</w:t>
      </w:r>
      <w:r w:rsidR="00ED70BE">
        <w:rPr>
          <w:b/>
          <w:shd w:val="clear" w:color="auto" w:fill="FFFFFF"/>
        </w:rPr>
        <w:t>í</w:t>
      </w:r>
      <w:r w:rsidR="0099122C" w:rsidRPr="0099122C">
        <w:rPr>
          <w:b/>
          <w:shd w:val="clear" w:color="auto" w:fill="FFFFFF"/>
        </w:rPr>
        <w:t>cí</w:t>
      </w:r>
      <w:proofErr w:type="gramEnd"/>
      <w:r w:rsidR="0099122C" w:rsidRPr="0099122C">
        <w:rPr>
          <w:b/>
          <w:shd w:val="clear" w:color="auto" w:fill="FFFFFF"/>
        </w:rPr>
        <w:t xml:space="preserve"> klapky, a</w:t>
      </w:r>
      <w:r>
        <w:rPr>
          <w:b/>
          <w:shd w:val="clear" w:color="auto" w:fill="FFFFFF"/>
        </w:rPr>
        <w:t>td</w:t>
      </w:r>
      <w:r w:rsidR="0099122C" w:rsidRPr="0099122C">
        <w:rPr>
          <w:b/>
          <w:shd w:val="clear" w:color="auto" w:fill="FFFFFF"/>
        </w:rPr>
        <w:t>.)</w:t>
      </w:r>
      <w:r>
        <w:rPr>
          <w:b/>
          <w:shd w:val="clear" w:color="auto" w:fill="FFFFFF"/>
        </w:rPr>
        <w:t>.</w:t>
      </w:r>
    </w:p>
    <w:p w:rsidR="006C294C" w:rsidRDefault="006C294C" w:rsidP="0099122C">
      <w:pPr>
        <w:pStyle w:val="Bezmezer"/>
        <w:rPr>
          <w:b/>
          <w:shd w:val="clear" w:color="auto" w:fill="FFFFFF"/>
        </w:rPr>
      </w:pPr>
    </w:p>
    <w:p w:rsidR="00FD174D" w:rsidRDefault="00EA3C89" w:rsidP="006C294C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U většiny </w:t>
      </w:r>
      <w:r w:rsidR="00FD174D">
        <w:rPr>
          <w:b/>
          <w:shd w:val="clear" w:color="auto" w:fill="FFFFFF"/>
        </w:rPr>
        <w:t xml:space="preserve">čidel v automobilu </w:t>
      </w:r>
      <w:r w:rsidR="006C294C" w:rsidRPr="006C294C">
        <w:rPr>
          <w:b/>
          <w:shd w:val="clear" w:color="auto" w:fill="FFFFFF"/>
        </w:rPr>
        <w:t xml:space="preserve">se jedná o elektrické měření neelektrických veličin. </w:t>
      </w:r>
      <w:r w:rsidR="00FD174D">
        <w:rPr>
          <w:b/>
          <w:shd w:val="clear" w:color="auto" w:fill="FFFFFF"/>
        </w:rPr>
        <w:t xml:space="preserve">Snímače jsou potom </w:t>
      </w:r>
      <w:r w:rsidR="006C294C" w:rsidRPr="006C294C">
        <w:rPr>
          <w:b/>
          <w:shd w:val="clear" w:color="auto" w:fill="FFFFFF"/>
        </w:rPr>
        <w:t>nejen čidlem, ale i převodníkem veličiny (teplota, t</w:t>
      </w:r>
      <w:r w:rsidR="00FD174D">
        <w:rPr>
          <w:b/>
          <w:shd w:val="clear" w:color="auto" w:fill="FFFFFF"/>
        </w:rPr>
        <w:t xml:space="preserve">lak, poloha apod.) na veličinu </w:t>
      </w:r>
      <w:r w:rsidR="006C294C" w:rsidRPr="006C294C">
        <w:rPr>
          <w:b/>
          <w:shd w:val="clear" w:color="auto" w:fill="FFFFFF"/>
        </w:rPr>
        <w:t xml:space="preserve">elektrickou. </w:t>
      </w:r>
    </w:p>
    <w:p w:rsidR="006C294C" w:rsidRPr="006C294C" w:rsidRDefault="006C294C" w:rsidP="006C294C">
      <w:pPr>
        <w:pStyle w:val="Bezmezer"/>
        <w:rPr>
          <w:b/>
          <w:shd w:val="clear" w:color="auto" w:fill="FFFFFF"/>
        </w:rPr>
      </w:pPr>
      <w:r w:rsidRPr="006C294C">
        <w:rPr>
          <w:b/>
          <w:shd w:val="clear" w:color="auto" w:fill="FFFFFF"/>
        </w:rPr>
        <w:t>Vlastní čidla pracují na principu pneumatickém, hydr</w:t>
      </w:r>
      <w:r w:rsidR="00FD174D">
        <w:rPr>
          <w:b/>
          <w:shd w:val="clear" w:color="auto" w:fill="FFFFFF"/>
        </w:rPr>
        <w:t>aulickém, elektrickém apod. Vý</w:t>
      </w:r>
      <w:r w:rsidRPr="006C294C">
        <w:rPr>
          <w:b/>
          <w:shd w:val="clear" w:color="auto" w:fill="FFFFFF"/>
        </w:rPr>
        <w:t>stupní elektrický signál snímače může být analogový (spojitý)</w:t>
      </w:r>
      <w:r w:rsidR="00FB5FE9">
        <w:rPr>
          <w:b/>
          <w:shd w:val="clear" w:color="auto" w:fill="FFFFFF"/>
        </w:rPr>
        <w:t>,</w:t>
      </w:r>
      <w:bookmarkStart w:id="0" w:name="_GoBack"/>
      <w:bookmarkEnd w:id="0"/>
      <w:r w:rsidRPr="006C294C">
        <w:rPr>
          <w:b/>
          <w:shd w:val="clear" w:color="auto" w:fill="FFFFFF"/>
        </w:rPr>
        <w:t xml:space="preserve"> nebo digitální (číslicový) a může být zpracováván přímo nebo uložen do paměti řídicí jednotky. </w:t>
      </w:r>
    </w:p>
    <w:p w:rsidR="00EA3C89" w:rsidRDefault="00EA3C89" w:rsidP="00EA3C89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after="0"/>
        <w:outlineLvl w:val="0"/>
        <w:rPr>
          <w:b/>
          <w:shd w:val="clear" w:color="auto" w:fill="FFFFFF"/>
        </w:rPr>
      </w:pPr>
      <w:r>
        <w:rPr>
          <w:b/>
          <w:bCs/>
          <w:caps/>
          <w:color w:val="FFFFFF" w:themeColor="background1"/>
          <w:spacing w:val="15"/>
          <w:szCs w:val="22"/>
        </w:rPr>
        <w:t>Rozdělení Automobilních čidel a snímačů</w:t>
      </w:r>
    </w:p>
    <w:p w:rsidR="00FE1FD6" w:rsidRDefault="00FE1FD6" w:rsidP="00FE1FD6">
      <w:pPr>
        <w:pStyle w:val="Bezmezer"/>
        <w:rPr>
          <w:b/>
          <w:shd w:val="clear" w:color="auto" w:fill="FFFFFF"/>
        </w:rPr>
        <w:sectPr w:rsidR="00FE1FD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6E71" w:rsidRDefault="00BD6E71" w:rsidP="00FE1FD6">
      <w:pPr>
        <w:pStyle w:val="Bezmezer"/>
        <w:rPr>
          <w:b/>
          <w:shd w:val="clear" w:color="auto" w:fill="FFFFFF"/>
        </w:rPr>
        <w:sectPr w:rsidR="00BD6E71" w:rsidSect="00FE1F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59E4" w:rsidRDefault="000F59E4" w:rsidP="000F59E4">
      <w:pPr>
        <w:pStyle w:val="Bezmezer"/>
        <w:numPr>
          <w:ilvl w:val="0"/>
          <w:numId w:val="15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odporové </w:t>
      </w:r>
    </w:p>
    <w:p w:rsidR="000F59E4" w:rsidRDefault="000F59E4" w:rsidP="000F59E4">
      <w:pPr>
        <w:pStyle w:val="Bezmezer"/>
        <w:numPr>
          <w:ilvl w:val="0"/>
          <w:numId w:val="15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kapacitní</w:t>
      </w:r>
    </w:p>
    <w:p w:rsidR="000F59E4" w:rsidRDefault="000F59E4" w:rsidP="000F59E4">
      <w:pPr>
        <w:pStyle w:val="Bezmezer"/>
        <w:numPr>
          <w:ilvl w:val="0"/>
          <w:numId w:val="15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indukční</w:t>
      </w:r>
    </w:p>
    <w:p w:rsidR="000F59E4" w:rsidRPr="00BD6E71" w:rsidRDefault="000F59E4" w:rsidP="000F59E4">
      <w:pPr>
        <w:pStyle w:val="Bezmezer"/>
        <w:numPr>
          <w:ilvl w:val="0"/>
          <w:numId w:val="15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optické</w:t>
      </w:r>
    </w:p>
    <w:p w:rsidR="000F59E4" w:rsidRDefault="000F59E4" w:rsidP="000F59E4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ultrazvukové</w:t>
      </w:r>
      <w:r w:rsidR="007516FC">
        <w:rPr>
          <w:b/>
          <w:shd w:val="clear" w:color="auto" w:fill="FFFFFF"/>
        </w:rPr>
        <w:t>, další</w:t>
      </w:r>
    </w:p>
    <w:p w:rsidR="000F59E4" w:rsidRDefault="000F59E4" w:rsidP="000F59E4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aktivní</w:t>
      </w:r>
    </w:p>
    <w:p w:rsidR="000F59E4" w:rsidRDefault="000F59E4" w:rsidP="000F59E4">
      <w:pPr>
        <w:pStyle w:val="Bezmezer"/>
        <w:numPr>
          <w:ilvl w:val="0"/>
          <w:numId w:val="14"/>
        </w:numPr>
        <w:rPr>
          <w:shd w:val="clear" w:color="auto" w:fill="FFFFFF"/>
        </w:rPr>
      </w:pPr>
      <w:r>
        <w:rPr>
          <w:b/>
          <w:shd w:val="clear" w:color="auto" w:fill="FFFFFF"/>
        </w:rPr>
        <w:t xml:space="preserve">pasivní – </w:t>
      </w:r>
      <w:r w:rsidRPr="000F59E4">
        <w:rPr>
          <w:shd w:val="clear" w:color="auto" w:fill="FFFFFF"/>
        </w:rPr>
        <w:t xml:space="preserve">vyžadují </w:t>
      </w:r>
      <w:r>
        <w:rPr>
          <w:shd w:val="clear" w:color="auto" w:fill="FFFFFF"/>
        </w:rPr>
        <w:t>zdroj elektrické</w:t>
      </w:r>
      <w:r w:rsidRPr="000F59E4">
        <w:rPr>
          <w:shd w:val="clear" w:color="auto" w:fill="FFFFFF"/>
        </w:rPr>
        <w:t xml:space="preserve"> energie</w:t>
      </w:r>
    </w:p>
    <w:p w:rsidR="007516FC" w:rsidRPr="000F59E4" w:rsidRDefault="007516FC" w:rsidP="007516FC">
      <w:pPr>
        <w:pStyle w:val="Bezmezer"/>
        <w:rPr>
          <w:shd w:val="clear" w:color="auto" w:fill="FFFFFF"/>
        </w:rPr>
      </w:pPr>
    </w:p>
    <w:p w:rsidR="000F59E4" w:rsidRDefault="000F59E4" w:rsidP="000F59E4">
      <w:pPr>
        <w:pStyle w:val="Bezmezer"/>
        <w:numPr>
          <w:ilvl w:val="0"/>
          <w:numId w:val="14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dotykové</w:t>
      </w:r>
    </w:p>
    <w:p w:rsidR="00BD6E71" w:rsidRPr="007516FC" w:rsidRDefault="000F59E4" w:rsidP="00FE1FD6">
      <w:pPr>
        <w:pStyle w:val="Bezmezer"/>
        <w:numPr>
          <w:ilvl w:val="0"/>
          <w:numId w:val="16"/>
        </w:numPr>
        <w:rPr>
          <w:b/>
          <w:shd w:val="clear" w:color="auto" w:fill="FFFFFF"/>
        </w:rPr>
        <w:sectPr w:rsidR="00BD6E71" w:rsidRPr="007516FC" w:rsidSect="00BD6E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b/>
          <w:shd w:val="clear" w:color="auto" w:fill="FFFFFF"/>
        </w:rPr>
        <w:t>bezdotykové</w:t>
      </w:r>
    </w:p>
    <w:p w:rsidR="00BD6E71" w:rsidRDefault="00BD6E71" w:rsidP="00FE1FD6">
      <w:pPr>
        <w:pStyle w:val="Bezmezer"/>
        <w:rPr>
          <w:b/>
          <w:shd w:val="clear" w:color="auto" w:fill="FFFFFF"/>
        </w:rPr>
        <w:sectPr w:rsidR="00BD6E71" w:rsidSect="00BD6E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D6E71" w:rsidRDefault="00BD6E71" w:rsidP="00FD174D">
      <w:pPr>
        <w:pStyle w:val="Bezmezer"/>
        <w:rPr>
          <w:b/>
          <w:shd w:val="clear" w:color="auto" w:fill="FFFFFF"/>
        </w:rPr>
      </w:pPr>
    </w:p>
    <w:p w:rsidR="007516FC" w:rsidRDefault="007516FC" w:rsidP="006C294C">
      <w:pPr>
        <w:pStyle w:val="Bezmezer"/>
        <w:rPr>
          <w:b/>
          <w:shd w:val="clear" w:color="auto" w:fill="FFFFFF"/>
        </w:rPr>
        <w:sectPr w:rsidR="007516FC" w:rsidSect="007516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294C" w:rsidRDefault="006C294C" w:rsidP="006C294C">
      <w:pPr>
        <w:pStyle w:val="Bezmezer"/>
        <w:rPr>
          <w:b/>
          <w:shd w:val="clear" w:color="auto" w:fill="FFFFFF"/>
        </w:rPr>
      </w:pPr>
      <w:r w:rsidRPr="006C294C">
        <w:rPr>
          <w:b/>
          <w:shd w:val="clear" w:color="auto" w:fill="FFFFFF"/>
        </w:rPr>
        <w:lastRenderedPageBreak/>
        <w:t>Čidla a snímače mohou sledovat</w:t>
      </w:r>
      <w:r>
        <w:rPr>
          <w:b/>
          <w:shd w:val="clear" w:color="auto" w:fill="FFFFFF"/>
        </w:rPr>
        <w:t xml:space="preserve"> měřenou veličinu a její změny</w:t>
      </w:r>
      <w:r w:rsidR="00EA3C89">
        <w:rPr>
          <w:b/>
          <w:shd w:val="clear" w:color="auto" w:fill="FFFFFF"/>
        </w:rPr>
        <w:t>:</w:t>
      </w:r>
    </w:p>
    <w:p w:rsidR="006C294C" w:rsidRDefault="006C294C" w:rsidP="007516FC">
      <w:pPr>
        <w:pStyle w:val="Bezmezer"/>
        <w:numPr>
          <w:ilvl w:val="0"/>
          <w:numId w:val="17"/>
        </w:numPr>
        <w:rPr>
          <w:b/>
          <w:shd w:val="clear" w:color="auto" w:fill="FFFFFF"/>
        </w:rPr>
      </w:pPr>
      <w:r w:rsidRPr="006C294C">
        <w:rPr>
          <w:b/>
          <w:shd w:val="clear" w:color="auto" w:fill="FFFFFF"/>
        </w:rPr>
        <w:t>průběžně</w:t>
      </w:r>
      <w:r>
        <w:rPr>
          <w:b/>
          <w:shd w:val="clear" w:color="auto" w:fill="FFFFFF"/>
        </w:rPr>
        <w:t xml:space="preserve"> (teplota </w:t>
      </w:r>
      <w:r w:rsidRPr="006C294C">
        <w:rPr>
          <w:b/>
          <w:shd w:val="clear" w:color="auto" w:fill="FFFFFF"/>
        </w:rPr>
        <w:t xml:space="preserve">chladicí kapaliny, tlak mazacího oleje, dobíjecí proud, otáčky motoru, </w:t>
      </w:r>
      <w:r>
        <w:rPr>
          <w:b/>
          <w:shd w:val="clear" w:color="auto" w:fill="FFFFFF"/>
        </w:rPr>
        <w:t xml:space="preserve">rychlost vozidla, množství </w:t>
      </w:r>
      <w:r w:rsidRPr="006C294C">
        <w:rPr>
          <w:b/>
          <w:shd w:val="clear" w:color="auto" w:fill="FFFFFF"/>
        </w:rPr>
        <w:t>paliva</w:t>
      </w:r>
      <w:r>
        <w:rPr>
          <w:b/>
          <w:shd w:val="clear" w:color="auto" w:fill="FFFFFF"/>
        </w:rPr>
        <w:t xml:space="preserve"> apod.)</w:t>
      </w:r>
    </w:p>
    <w:p w:rsidR="006C294C" w:rsidRDefault="006C294C" w:rsidP="007516FC">
      <w:pPr>
        <w:pStyle w:val="Bezmezer"/>
        <w:numPr>
          <w:ilvl w:val="0"/>
          <w:numId w:val="17"/>
        </w:numPr>
        <w:rPr>
          <w:b/>
          <w:shd w:val="clear" w:color="auto" w:fill="FFFFFF"/>
        </w:rPr>
      </w:pPr>
      <w:r w:rsidRPr="006C294C">
        <w:rPr>
          <w:b/>
          <w:shd w:val="clear" w:color="auto" w:fill="FFFFFF"/>
        </w:rPr>
        <w:t xml:space="preserve">signalizovat určité stavy </w:t>
      </w:r>
      <w:r>
        <w:rPr>
          <w:b/>
          <w:shd w:val="clear" w:color="auto" w:fill="FFFFFF"/>
        </w:rPr>
        <w:t>(</w:t>
      </w:r>
      <w:r w:rsidRPr="006C294C">
        <w:rPr>
          <w:b/>
          <w:shd w:val="clear" w:color="auto" w:fill="FFFFFF"/>
        </w:rPr>
        <w:t>nedostatek brzdové kapa</w:t>
      </w:r>
      <w:r>
        <w:rPr>
          <w:b/>
          <w:shd w:val="clear" w:color="auto" w:fill="FFFFFF"/>
        </w:rPr>
        <w:t xml:space="preserve">liny, pokles tlaku oleje, stav </w:t>
      </w:r>
      <w:r w:rsidRPr="006C294C">
        <w:rPr>
          <w:b/>
          <w:shd w:val="clear" w:color="auto" w:fill="FFFFFF"/>
        </w:rPr>
        <w:t>parkovací brzdy, zapnutí bezpečnostních pásů</w:t>
      </w:r>
      <w:r>
        <w:rPr>
          <w:b/>
          <w:shd w:val="clear" w:color="auto" w:fill="FFFFFF"/>
        </w:rPr>
        <w:t>,</w:t>
      </w:r>
      <w:r w:rsidRPr="006C294C">
        <w:rPr>
          <w:b/>
          <w:shd w:val="clear" w:color="auto" w:fill="FFFFFF"/>
        </w:rPr>
        <w:t xml:space="preserve"> překročení jisté rychlosti apod.</w:t>
      </w:r>
      <w:r>
        <w:rPr>
          <w:b/>
          <w:shd w:val="clear" w:color="auto" w:fill="FFFFFF"/>
        </w:rPr>
        <w:t>)</w:t>
      </w:r>
    </w:p>
    <w:p w:rsidR="006C294C" w:rsidRDefault="006C294C" w:rsidP="006C294C">
      <w:pPr>
        <w:pStyle w:val="Bezmezer"/>
        <w:rPr>
          <w:b/>
          <w:shd w:val="clear" w:color="auto" w:fill="FFFFFF"/>
        </w:rPr>
      </w:pPr>
    </w:p>
    <w:p w:rsidR="006C294C" w:rsidRDefault="006C294C" w:rsidP="0099122C">
      <w:pPr>
        <w:pStyle w:val="Bezmezer"/>
        <w:rPr>
          <w:b/>
          <w:shd w:val="clear" w:color="auto" w:fill="FFFFFF"/>
        </w:rPr>
      </w:pPr>
    </w:p>
    <w:p w:rsidR="006C294C" w:rsidRDefault="004C03D3" w:rsidP="004C03D3">
      <w:pPr>
        <w:pStyle w:val="Bezmezer"/>
        <w:rPr>
          <w:b/>
          <w:shd w:val="clear" w:color="auto" w:fill="FFFFFF"/>
        </w:rPr>
      </w:pPr>
      <w:r w:rsidRPr="004C03D3">
        <w:rPr>
          <w:b/>
          <w:shd w:val="clear" w:color="auto" w:fill="FFFFFF"/>
        </w:rPr>
        <w:t>Novým impulsem pro autom</w:t>
      </w:r>
      <w:r>
        <w:rPr>
          <w:b/>
          <w:shd w:val="clear" w:color="auto" w:fill="FFFFFF"/>
        </w:rPr>
        <w:t xml:space="preserve">obilový průmysl jsou a i budou </w:t>
      </w:r>
      <w:r w:rsidRPr="004C03D3">
        <w:rPr>
          <w:b/>
          <w:shd w:val="clear" w:color="auto" w:fill="FFFFFF"/>
        </w:rPr>
        <w:t>bezesporu nové technologie</w:t>
      </w:r>
      <w:r>
        <w:rPr>
          <w:b/>
          <w:shd w:val="clear" w:color="auto" w:fill="FFFFFF"/>
        </w:rPr>
        <w:t xml:space="preserve"> elektronických snímačů.</w:t>
      </w:r>
    </w:p>
    <w:p w:rsidR="006C294C" w:rsidRDefault="006C294C" w:rsidP="0099122C">
      <w:pPr>
        <w:pStyle w:val="Bezmezer"/>
        <w:rPr>
          <w:b/>
          <w:shd w:val="clear" w:color="auto" w:fill="FFFFFF"/>
        </w:rPr>
      </w:pPr>
    </w:p>
    <w:p w:rsidR="0099122C" w:rsidRDefault="0099122C" w:rsidP="007C5B08">
      <w:pPr>
        <w:pStyle w:val="Bezmezer"/>
        <w:rPr>
          <w:b/>
          <w:shd w:val="clear" w:color="auto" w:fill="FFFFFF"/>
        </w:rPr>
      </w:pPr>
    </w:p>
    <w:p w:rsidR="0099122C" w:rsidRDefault="0099122C" w:rsidP="007C5B08">
      <w:pPr>
        <w:pStyle w:val="Bezmezer"/>
        <w:rPr>
          <w:b/>
          <w:shd w:val="clear" w:color="auto" w:fill="FFFFFF"/>
        </w:rPr>
      </w:pPr>
    </w:p>
    <w:p w:rsidR="004E6269" w:rsidRPr="00A44075" w:rsidRDefault="004E6269" w:rsidP="00A44075"/>
    <w:sectPr w:rsidR="004E6269" w:rsidRPr="00A44075" w:rsidSect="00FE1F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CE" w:rsidRDefault="008C4CCE" w:rsidP="00636807">
      <w:pPr>
        <w:spacing w:before="0" w:after="0" w:line="240" w:lineRule="auto"/>
      </w:pPr>
      <w:r>
        <w:separator/>
      </w:r>
    </w:p>
  </w:endnote>
  <w:endnote w:type="continuationSeparator" w:id="0">
    <w:p w:rsidR="008C4CCE" w:rsidRDefault="008C4CCE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2DFB16BF" wp14:editId="14A4785A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5" name="Obrázek 5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CE" w:rsidRDefault="008C4CCE" w:rsidP="00636807">
      <w:pPr>
        <w:spacing w:before="0" w:after="0" w:line="240" w:lineRule="auto"/>
      </w:pPr>
      <w:r>
        <w:separator/>
      </w:r>
    </w:p>
  </w:footnote>
  <w:footnote w:type="continuationSeparator" w:id="0">
    <w:p w:rsidR="008C4CCE" w:rsidRDefault="008C4CCE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7.7pt" o:bullet="t">
        <v:imagedata r:id="rId1" o:title="art9A27"/>
      </v:shape>
    </w:pict>
  </w:numPicBullet>
  <w:abstractNum w:abstractNumId="0">
    <w:nsid w:val="10A4196C"/>
    <w:multiLevelType w:val="hybridMultilevel"/>
    <w:tmpl w:val="2DA0D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20513"/>
    <w:multiLevelType w:val="hybridMultilevel"/>
    <w:tmpl w:val="D6040A86"/>
    <w:lvl w:ilvl="0" w:tplc="28A25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ED3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24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E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C9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CE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C8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C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ADA"/>
    <w:multiLevelType w:val="hybridMultilevel"/>
    <w:tmpl w:val="99525506"/>
    <w:lvl w:ilvl="0" w:tplc="58B4864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922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530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47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AA5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882E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2C0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4A1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8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725C5"/>
    <w:multiLevelType w:val="hybridMultilevel"/>
    <w:tmpl w:val="4790E5AA"/>
    <w:lvl w:ilvl="0" w:tplc="58182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AA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B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E0B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1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E37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7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2F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0C599D"/>
    <w:multiLevelType w:val="hybridMultilevel"/>
    <w:tmpl w:val="68FCF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461AE"/>
    <w:multiLevelType w:val="hybridMultilevel"/>
    <w:tmpl w:val="33C43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2381"/>
    <w:multiLevelType w:val="hybridMultilevel"/>
    <w:tmpl w:val="823C9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7843"/>
    <w:multiLevelType w:val="hybridMultilevel"/>
    <w:tmpl w:val="FE7C98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4D7"/>
    <w:multiLevelType w:val="hybridMultilevel"/>
    <w:tmpl w:val="9948CD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15C1"/>
    <w:multiLevelType w:val="hybridMultilevel"/>
    <w:tmpl w:val="A0B839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4093F"/>
    <w:multiLevelType w:val="hybridMultilevel"/>
    <w:tmpl w:val="C0D8D6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C4A85"/>
    <w:multiLevelType w:val="hybridMultilevel"/>
    <w:tmpl w:val="16D8DD86"/>
    <w:lvl w:ilvl="0" w:tplc="1310A38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BC7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2D3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A51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E87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C8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19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ACA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40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6588C"/>
    <w:multiLevelType w:val="hybridMultilevel"/>
    <w:tmpl w:val="8BF849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64DE9"/>
    <w:multiLevelType w:val="hybridMultilevel"/>
    <w:tmpl w:val="697630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16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13AD6"/>
    <w:rsid w:val="00017B22"/>
    <w:rsid w:val="000448E2"/>
    <w:rsid w:val="00056CAE"/>
    <w:rsid w:val="00075CE3"/>
    <w:rsid w:val="000B1AC5"/>
    <w:rsid w:val="000F59E4"/>
    <w:rsid w:val="00105A22"/>
    <w:rsid w:val="00122F86"/>
    <w:rsid w:val="00167737"/>
    <w:rsid w:val="00195EEC"/>
    <w:rsid w:val="001A7859"/>
    <w:rsid w:val="001B0068"/>
    <w:rsid w:val="001B785D"/>
    <w:rsid w:val="001B7EA0"/>
    <w:rsid w:val="001F47E6"/>
    <w:rsid w:val="001F4A04"/>
    <w:rsid w:val="002078E2"/>
    <w:rsid w:val="00245F57"/>
    <w:rsid w:val="002507CC"/>
    <w:rsid w:val="002F703D"/>
    <w:rsid w:val="0031272C"/>
    <w:rsid w:val="0031351F"/>
    <w:rsid w:val="00387F3A"/>
    <w:rsid w:val="003C764F"/>
    <w:rsid w:val="003E7B1A"/>
    <w:rsid w:val="003F6928"/>
    <w:rsid w:val="004325B8"/>
    <w:rsid w:val="00462E45"/>
    <w:rsid w:val="004C03D3"/>
    <w:rsid w:val="004D668C"/>
    <w:rsid w:val="004E6269"/>
    <w:rsid w:val="00552506"/>
    <w:rsid w:val="00562F47"/>
    <w:rsid w:val="0057653E"/>
    <w:rsid w:val="00583915"/>
    <w:rsid w:val="005B4639"/>
    <w:rsid w:val="00636807"/>
    <w:rsid w:val="006A2692"/>
    <w:rsid w:val="006A6C49"/>
    <w:rsid w:val="006C294C"/>
    <w:rsid w:val="006D16EC"/>
    <w:rsid w:val="006F0311"/>
    <w:rsid w:val="006F2683"/>
    <w:rsid w:val="00715130"/>
    <w:rsid w:val="007407D1"/>
    <w:rsid w:val="007516FC"/>
    <w:rsid w:val="007C24A8"/>
    <w:rsid w:val="007C5B08"/>
    <w:rsid w:val="007E65BE"/>
    <w:rsid w:val="007F610E"/>
    <w:rsid w:val="00802DF0"/>
    <w:rsid w:val="008148CB"/>
    <w:rsid w:val="00847D64"/>
    <w:rsid w:val="00856F1A"/>
    <w:rsid w:val="00866364"/>
    <w:rsid w:val="00896833"/>
    <w:rsid w:val="008C4CCE"/>
    <w:rsid w:val="009472A9"/>
    <w:rsid w:val="0099122C"/>
    <w:rsid w:val="00A34277"/>
    <w:rsid w:val="00A3673A"/>
    <w:rsid w:val="00A41F79"/>
    <w:rsid w:val="00A44075"/>
    <w:rsid w:val="00A6457F"/>
    <w:rsid w:val="00A757A7"/>
    <w:rsid w:val="00AD1D97"/>
    <w:rsid w:val="00AD25E7"/>
    <w:rsid w:val="00AE5897"/>
    <w:rsid w:val="00B31B21"/>
    <w:rsid w:val="00B32918"/>
    <w:rsid w:val="00B47DEF"/>
    <w:rsid w:val="00B55328"/>
    <w:rsid w:val="00B740FB"/>
    <w:rsid w:val="00B800BB"/>
    <w:rsid w:val="00B87A3C"/>
    <w:rsid w:val="00BA423D"/>
    <w:rsid w:val="00BA7C48"/>
    <w:rsid w:val="00BD6E71"/>
    <w:rsid w:val="00C708FA"/>
    <w:rsid w:val="00CD1C61"/>
    <w:rsid w:val="00CE6E78"/>
    <w:rsid w:val="00CE76C5"/>
    <w:rsid w:val="00D057E5"/>
    <w:rsid w:val="00D56239"/>
    <w:rsid w:val="00D77DBB"/>
    <w:rsid w:val="00DB24DF"/>
    <w:rsid w:val="00DC634B"/>
    <w:rsid w:val="00DF4D87"/>
    <w:rsid w:val="00E80DCB"/>
    <w:rsid w:val="00EA3C89"/>
    <w:rsid w:val="00EA4A58"/>
    <w:rsid w:val="00EC0026"/>
    <w:rsid w:val="00ED1EC5"/>
    <w:rsid w:val="00ED70BE"/>
    <w:rsid w:val="00F43CE6"/>
    <w:rsid w:val="00F66390"/>
    <w:rsid w:val="00FB436A"/>
    <w:rsid w:val="00FB5FE9"/>
    <w:rsid w:val="00FC27CB"/>
    <w:rsid w:val="00FC4646"/>
    <w:rsid w:val="00FD174D"/>
    <w:rsid w:val="00FD5A46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C89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C89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SS-COPT_Kromeriz</cp:lastModifiedBy>
  <cp:revision>53</cp:revision>
  <dcterms:created xsi:type="dcterms:W3CDTF">2013-01-28T18:32:00Z</dcterms:created>
  <dcterms:modified xsi:type="dcterms:W3CDTF">2014-03-16T16:44:00Z</dcterms:modified>
</cp:coreProperties>
</file>