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A18AB" wp14:editId="7CB140DE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2F060B">
        <w:rPr>
          <w:b/>
          <w:sz w:val="28"/>
          <w:szCs w:val="28"/>
        </w:rPr>
        <w:t>Čidla a</w:t>
      </w:r>
      <w:r w:rsidR="00426121">
        <w:rPr>
          <w:b/>
          <w:sz w:val="28"/>
          <w:szCs w:val="28"/>
        </w:rPr>
        <w:t xml:space="preserve"> snímače</w:t>
      </w:r>
      <w:r w:rsidR="00BF56D4">
        <w:rPr>
          <w:b/>
          <w:sz w:val="28"/>
          <w:szCs w:val="28"/>
        </w:rPr>
        <w:t xml:space="preserve"> A</w:t>
      </w:r>
      <w:r w:rsidRPr="0031351F">
        <w:rPr>
          <w:b/>
          <w:sz w:val="28"/>
          <w:szCs w:val="28"/>
        </w:rPr>
        <w:br/>
        <w:t xml:space="preserve">VYPRACOVAL: </w:t>
      </w:r>
      <w:r w:rsidR="00195EEC">
        <w:rPr>
          <w:b/>
          <w:sz w:val="28"/>
          <w:szCs w:val="28"/>
        </w:rPr>
        <w:t>Ing. Bc. Miloslav Otýpka</w:t>
      </w:r>
    </w:p>
    <w:p w:rsidR="00462E45" w:rsidRDefault="00462E45"/>
    <w:p w:rsidR="007C5B08" w:rsidRPr="0024671F" w:rsidRDefault="00426121" w:rsidP="0024671F">
      <w:pPr>
        <w:pStyle w:val="Nadpis1"/>
      </w:pPr>
      <w:r>
        <w:t>Terminologie – Čidlo, snímač</w:t>
      </w:r>
    </w:p>
    <w:p w:rsidR="005A36EE" w:rsidRPr="005A36EE" w:rsidRDefault="005A36EE" w:rsidP="00426121">
      <w:pPr>
        <w:pStyle w:val="Bezmezer"/>
        <w:rPr>
          <w:b/>
          <w:shd w:val="clear" w:color="auto" w:fill="FFFFFF"/>
        </w:rPr>
      </w:pPr>
      <w:r w:rsidRPr="005A36EE">
        <w:rPr>
          <w:b/>
          <w:shd w:val="clear" w:color="auto" w:fill="FFFFFF"/>
        </w:rPr>
        <w:t xml:space="preserve">Čidlo </w:t>
      </w:r>
      <w:r>
        <w:rPr>
          <w:b/>
          <w:shd w:val="clear" w:color="auto" w:fill="FFFFFF"/>
        </w:rPr>
        <w:t xml:space="preserve">= </w:t>
      </w:r>
      <w:r w:rsidRPr="005315F5">
        <w:rPr>
          <w:shd w:val="clear" w:color="auto" w:fill="FFFFFF"/>
        </w:rPr>
        <w:t>prvek sloužící k získání informace o fyzikální veličině a je v přímém styku s</w:t>
      </w:r>
      <w:r w:rsidR="00426121" w:rsidRPr="005315F5">
        <w:rPr>
          <w:shd w:val="clear" w:color="auto" w:fill="FFFFFF"/>
        </w:rPr>
        <w:t xml:space="preserve"> touto </w:t>
      </w:r>
      <w:proofErr w:type="gramStart"/>
      <w:r w:rsidRPr="005315F5">
        <w:rPr>
          <w:shd w:val="clear" w:color="auto" w:fill="FFFFFF"/>
        </w:rPr>
        <w:t xml:space="preserve">měřenou </w:t>
      </w:r>
      <w:r w:rsidR="00426121" w:rsidRPr="005315F5">
        <w:rPr>
          <w:shd w:val="clear" w:color="auto" w:fill="FFFFFF"/>
        </w:rPr>
        <w:t xml:space="preserve">    </w:t>
      </w:r>
      <w:r w:rsidRPr="005315F5">
        <w:rPr>
          <w:shd w:val="clear" w:color="auto" w:fill="FFFFFF"/>
        </w:rPr>
        <w:t>veličinou</w:t>
      </w:r>
      <w:proofErr w:type="gramEnd"/>
      <w:r w:rsidR="005315F5">
        <w:rPr>
          <w:shd w:val="clear" w:color="auto" w:fill="FFFFFF"/>
        </w:rPr>
        <w:t>.</w:t>
      </w:r>
      <w:r w:rsidRPr="005A36EE">
        <w:rPr>
          <w:b/>
          <w:shd w:val="clear" w:color="auto" w:fill="FFFFFF"/>
        </w:rPr>
        <w:t xml:space="preserve"> </w:t>
      </w:r>
    </w:p>
    <w:p w:rsidR="005A36EE" w:rsidRDefault="005A36EE" w:rsidP="005A36EE">
      <w:pPr>
        <w:pStyle w:val="Bezmezer"/>
        <w:rPr>
          <w:b/>
          <w:shd w:val="clear" w:color="auto" w:fill="FFFFFF"/>
        </w:rPr>
      </w:pPr>
      <w:r w:rsidRPr="005A36EE">
        <w:rPr>
          <w:b/>
          <w:shd w:val="clear" w:color="auto" w:fill="FFFFFF"/>
        </w:rPr>
        <w:t xml:space="preserve">Snímač = </w:t>
      </w:r>
      <w:r w:rsidRPr="005315F5">
        <w:rPr>
          <w:shd w:val="clear" w:color="auto" w:fill="FFFFFF"/>
        </w:rPr>
        <w:t xml:space="preserve">celek (čidlo + převodník) </w:t>
      </w:r>
      <w:r w:rsidR="00426121" w:rsidRPr="005315F5">
        <w:rPr>
          <w:shd w:val="clear" w:color="auto" w:fill="FFFFFF"/>
        </w:rPr>
        <w:t>převádějící informaci z čidla na signál vhodný k dalšímu zpracování</w:t>
      </w:r>
      <w:r w:rsidR="005315F5">
        <w:rPr>
          <w:shd w:val="clear" w:color="auto" w:fill="FFFFFF"/>
        </w:rPr>
        <w:t>.</w:t>
      </w:r>
    </w:p>
    <w:p w:rsidR="005A36EE" w:rsidRPr="0024671F" w:rsidRDefault="00426121" w:rsidP="0024671F">
      <w:pPr>
        <w:pStyle w:val="Nadpis1"/>
      </w:pPr>
      <w:r>
        <w:t>rozdělení čidel podle funkce</w:t>
      </w:r>
    </w:p>
    <w:p w:rsidR="00E04B94" w:rsidRDefault="005A36EE" w:rsidP="005A36EE">
      <w:pPr>
        <w:pStyle w:val="Bezmezer"/>
        <w:rPr>
          <w:b/>
          <w:shd w:val="clear" w:color="auto" w:fill="FFFFFF"/>
        </w:rPr>
      </w:pPr>
      <w:r w:rsidRPr="005A36EE">
        <w:rPr>
          <w:b/>
          <w:shd w:val="clear" w:color="auto" w:fill="FFFFFF"/>
        </w:rPr>
        <w:t xml:space="preserve">Motorová vozidla jsou vybavena řadou čidel a snímačů, které umožňují měření důležitých provozních veličin a jejich přenos na přístrojovou desku nebo k dalšímu zpracování, např. v řídicí jednotce. </w:t>
      </w:r>
    </w:p>
    <w:p w:rsidR="005A36EE" w:rsidRDefault="005A36EE" w:rsidP="005A36EE">
      <w:pPr>
        <w:pStyle w:val="Bezmezer"/>
        <w:rPr>
          <w:b/>
          <w:shd w:val="clear" w:color="auto" w:fill="FFFFFF"/>
        </w:rPr>
      </w:pPr>
      <w:r w:rsidRPr="005A36EE">
        <w:rPr>
          <w:b/>
          <w:shd w:val="clear" w:color="auto" w:fill="FFFFFF"/>
        </w:rPr>
        <w:t xml:space="preserve">Podle funkce můžeme </w:t>
      </w:r>
      <w:r w:rsidR="00E04B94">
        <w:rPr>
          <w:b/>
          <w:shd w:val="clear" w:color="auto" w:fill="FFFFFF"/>
        </w:rPr>
        <w:t xml:space="preserve">snímače </w:t>
      </w:r>
      <w:r w:rsidRPr="005A36EE">
        <w:rPr>
          <w:b/>
          <w:shd w:val="clear" w:color="auto" w:fill="FFFFFF"/>
        </w:rPr>
        <w:t xml:space="preserve">rozdělit do </w:t>
      </w:r>
      <w:r w:rsidR="00225E7D">
        <w:rPr>
          <w:b/>
          <w:shd w:val="clear" w:color="auto" w:fill="FFFFFF"/>
        </w:rPr>
        <w:t>čtyř</w:t>
      </w:r>
      <w:r w:rsidRPr="005A36EE">
        <w:rPr>
          <w:b/>
          <w:shd w:val="clear" w:color="auto" w:fill="FFFFFF"/>
        </w:rPr>
        <w:t xml:space="preserve"> </w:t>
      </w:r>
      <w:r w:rsidR="00225E7D">
        <w:rPr>
          <w:b/>
          <w:shd w:val="clear" w:color="auto" w:fill="FFFFFF"/>
        </w:rPr>
        <w:t>aplikačních oblastí</w:t>
      </w:r>
      <w:r w:rsidRPr="005A36EE">
        <w:rPr>
          <w:b/>
          <w:shd w:val="clear" w:color="auto" w:fill="FFFFFF"/>
        </w:rPr>
        <w:t>:</w:t>
      </w:r>
    </w:p>
    <w:p w:rsidR="00225E7D" w:rsidRPr="00225E7D" w:rsidRDefault="00225E7D" w:rsidP="00225E7D">
      <w:pPr>
        <w:pStyle w:val="Bezmezer"/>
        <w:numPr>
          <w:ilvl w:val="0"/>
          <w:numId w:val="13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hnací ústrojí</w:t>
      </w:r>
    </w:p>
    <w:p w:rsidR="00225E7D" w:rsidRPr="00225E7D" w:rsidRDefault="00225E7D" w:rsidP="00225E7D">
      <w:pPr>
        <w:pStyle w:val="Bezmezer"/>
        <w:numPr>
          <w:ilvl w:val="0"/>
          <w:numId w:val="13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komunikace</w:t>
      </w:r>
    </w:p>
    <w:p w:rsidR="00225E7D" w:rsidRPr="00225E7D" w:rsidRDefault="00225E7D" w:rsidP="00225E7D">
      <w:pPr>
        <w:pStyle w:val="Bezmezer"/>
        <w:numPr>
          <w:ilvl w:val="0"/>
          <w:numId w:val="13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komfort</w:t>
      </w:r>
    </w:p>
    <w:p w:rsidR="00225E7D" w:rsidRDefault="00225E7D" w:rsidP="00225E7D">
      <w:pPr>
        <w:pStyle w:val="Bezmezer"/>
        <w:numPr>
          <w:ilvl w:val="0"/>
          <w:numId w:val="13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bezpečnost</w:t>
      </w:r>
    </w:p>
    <w:p w:rsidR="00225E7D" w:rsidRDefault="00412E58" w:rsidP="00412E58">
      <w:pPr>
        <w:pStyle w:val="Nadpis1"/>
        <w:rPr>
          <w:b w:val="0"/>
          <w:shd w:val="clear" w:color="auto" w:fill="FFFFFF"/>
        </w:rPr>
      </w:pPr>
      <w:r>
        <w:t>důležitá čidla v automobilu</w:t>
      </w:r>
    </w:p>
    <w:p w:rsidR="00170C28" w:rsidRDefault="004155D9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 teploty, tlaku, otáček</w:t>
      </w:r>
      <w:r w:rsidR="00101452">
        <w:rPr>
          <w:b/>
          <w:shd w:val="clear" w:color="auto" w:fill="FFFFFF"/>
        </w:rPr>
        <w:t>, polohy</w:t>
      </w:r>
      <w:r w:rsidR="00170C28">
        <w:rPr>
          <w:b/>
          <w:shd w:val="clear" w:color="auto" w:fill="FFFFFF"/>
        </w:rPr>
        <w:t>, hladiny</w:t>
      </w:r>
    </w:p>
    <w:p w:rsidR="004155D9" w:rsidRDefault="00170C2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 váhy vzduchu</w:t>
      </w:r>
    </w:p>
    <w:p w:rsidR="00170C28" w:rsidRDefault="00170C2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 klepání</w:t>
      </w:r>
    </w:p>
    <w:p w:rsidR="00412E58" w:rsidRPr="00412E58" w:rsidRDefault="00B555E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 systémů ABS</w:t>
      </w:r>
      <w:r w:rsidR="00170C28">
        <w:rPr>
          <w:b/>
          <w:shd w:val="clear" w:color="auto" w:fill="FFFFFF"/>
        </w:rPr>
        <w:t>, ASR, ESP</w:t>
      </w:r>
    </w:p>
    <w:p w:rsidR="00412E58" w:rsidRPr="00412E58" w:rsidRDefault="00B555E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 opotřebení brzdových kotoučů</w:t>
      </w:r>
    </w:p>
    <w:p w:rsidR="00412E58" w:rsidRPr="00412E58" w:rsidRDefault="00B555E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</w:t>
      </w:r>
      <w:r w:rsidR="00412E58" w:rsidRPr="00412E58">
        <w:rPr>
          <w:b/>
          <w:shd w:val="clear" w:color="auto" w:fill="FFFFFF"/>
        </w:rPr>
        <w:t xml:space="preserve"> rychlosti</w:t>
      </w:r>
      <w:r>
        <w:rPr>
          <w:b/>
          <w:shd w:val="clear" w:color="auto" w:fill="FFFFFF"/>
        </w:rPr>
        <w:t xml:space="preserve"> a zrychlení jízdy</w:t>
      </w:r>
    </w:p>
    <w:p w:rsidR="00412E58" w:rsidRDefault="00B555E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</w:t>
      </w:r>
      <w:r w:rsidR="00412E58" w:rsidRPr="00412E58">
        <w:rPr>
          <w:b/>
          <w:shd w:val="clear" w:color="auto" w:fill="FFFFFF"/>
        </w:rPr>
        <w:t xml:space="preserve"> klimatizace</w:t>
      </w:r>
      <w:r>
        <w:rPr>
          <w:b/>
          <w:shd w:val="clear" w:color="auto" w:fill="FFFFFF"/>
        </w:rPr>
        <w:t xml:space="preserve"> a vytápění</w:t>
      </w:r>
    </w:p>
    <w:p w:rsidR="00B555E8" w:rsidRPr="00B555E8" w:rsidRDefault="00B555E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</w:t>
      </w:r>
      <w:r w:rsidRPr="00B555E8">
        <w:rPr>
          <w:b/>
          <w:shd w:val="clear" w:color="auto" w:fill="FFFFFF"/>
        </w:rPr>
        <w:t xml:space="preserve"> diagnostik</w:t>
      </w:r>
      <w:r>
        <w:rPr>
          <w:b/>
          <w:shd w:val="clear" w:color="auto" w:fill="FFFFFF"/>
        </w:rPr>
        <w:t>y vozidla</w:t>
      </w:r>
    </w:p>
    <w:p w:rsidR="00225E7D" w:rsidRPr="005A36EE" w:rsidRDefault="00B555E8" w:rsidP="00B555E8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čidla bezpečné vzdálenosti a parkování</w:t>
      </w:r>
    </w:p>
    <w:p w:rsidR="005A36EE" w:rsidRDefault="0024671F" w:rsidP="0024671F">
      <w:pPr>
        <w:pStyle w:val="Nadpis1"/>
        <w:rPr>
          <w:b w:val="0"/>
          <w:shd w:val="clear" w:color="auto" w:fill="FFFFFF"/>
        </w:rPr>
      </w:pPr>
      <w:r>
        <w:t xml:space="preserve">trend </w:t>
      </w:r>
      <w:proofErr w:type="gramStart"/>
      <w:r>
        <w:t>vývoje  automobilních</w:t>
      </w:r>
      <w:proofErr w:type="gramEnd"/>
      <w:r>
        <w:t xml:space="preserve"> čidel</w:t>
      </w:r>
    </w:p>
    <w:p w:rsidR="005A36EE" w:rsidRDefault="005A36EE" w:rsidP="0099122C">
      <w:pPr>
        <w:pStyle w:val="Bezmezer"/>
        <w:rPr>
          <w:b/>
          <w:shd w:val="clear" w:color="auto" w:fill="FFFFFF"/>
        </w:rPr>
      </w:pPr>
    </w:p>
    <w:p w:rsidR="00225E7D" w:rsidRDefault="004155D9" w:rsidP="00F6026A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Do budoucna narůstá </w:t>
      </w:r>
      <w:r w:rsidR="00B555E8">
        <w:rPr>
          <w:b/>
          <w:shd w:val="clear" w:color="auto" w:fill="FFFFFF"/>
        </w:rPr>
        <w:t>s</w:t>
      </w:r>
      <w:r w:rsidR="00F6026A">
        <w:rPr>
          <w:b/>
          <w:shd w:val="clear" w:color="auto" w:fill="FFFFFF"/>
        </w:rPr>
        <w:t>naha o aplikaci čidel a systémů</w:t>
      </w:r>
      <w:r w:rsidR="00F6026A" w:rsidRPr="00F6026A">
        <w:rPr>
          <w:b/>
          <w:shd w:val="clear" w:color="auto" w:fill="FFFFFF"/>
        </w:rPr>
        <w:t xml:space="preserve">, které redukují </w:t>
      </w:r>
      <w:r w:rsidR="00F6026A">
        <w:rPr>
          <w:b/>
          <w:shd w:val="clear" w:color="auto" w:fill="FFFFFF"/>
        </w:rPr>
        <w:t>fyzické i</w:t>
      </w:r>
      <w:r w:rsidR="00F6026A" w:rsidRPr="00F6026A">
        <w:rPr>
          <w:b/>
          <w:shd w:val="clear" w:color="auto" w:fill="FFFFFF"/>
        </w:rPr>
        <w:t xml:space="preserve"> psychi</w:t>
      </w:r>
      <w:r w:rsidR="00F6026A">
        <w:rPr>
          <w:b/>
          <w:shd w:val="clear" w:color="auto" w:fill="FFFFFF"/>
        </w:rPr>
        <w:t>cké zatížení řidiče</w:t>
      </w:r>
      <w:r w:rsidR="00225E7D">
        <w:rPr>
          <w:b/>
          <w:shd w:val="clear" w:color="auto" w:fill="FFFFFF"/>
        </w:rPr>
        <w:t xml:space="preserve"> a posilují bezpečnost</w:t>
      </w:r>
      <w:r>
        <w:rPr>
          <w:b/>
          <w:shd w:val="clear" w:color="auto" w:fill="FFFFFF"/>
        </w:rPr>
        <w:t>.</w:t>
      </w:r>
      <w:r w:rsidR="00B555E8">
        <w:rPr>
          <w:b/>
          <w:shd w:val="clear" w:color="auto" w:fill="FFFFFF"/>
        </w:rPr>
        <w:t xml:space="preserve"> </w:t>
      </w:r>
      <w:r w:rsidR="00B555E8" w:rsidRPr="00B555E8">
        <w:rPr>
          <w:b/>
          <w:shd w:val="clear" w:color="auto" w:fill="FFFFFF"/>
        </w:rPr>
        <w:t xml:space="preserve">Důležitým aspektem </w:t>
      </w:r>
      <w:r w:rsidR="00B555E8">
        <w:rPr>
          <w:b/>
          <w:shd w:val="clear" w:color="auto" w:fill="FFFFFF"/>
        </w:rPr>
        <w:t xml:space="preserve">je vývoj systémů aktivní a pasivní </w:t>
      </w:r>
      <w:r w:rsidR="00B555E8" w:rsidRPr="00B555E8">
        <w:rPr>
          <w:b/>
          <w:shd w:val="clear" w:color="auto" w:fill="FFFFFF"/>
        </w:rPr>
        <w:t>bezpečnosti</w:t>
      </w:r>
      <w:r w:rsidR="00B555E8">
        <w:rPr>
          <w:b/>
          <w:shd w:val="clear" w:color="auto" w:fill="FFFFFF"/>
        </w:rPr>
        <w:t>,</w:t>
      </w:r>
      <w:r w:rsidR="00B555E8" w:rsidRPr="00B555E8">
        <w:rPr>
          <w:b/>
          <w:shd w:val="clear" w:color="auto" w:fill="FFFFFF"/>
        </w:rPr>
        <w:t xml:space="preserve"> schopnost vozidla př</w:t>
      </w:r>
      <w:r w:rsidR="00B555E8">
        <w:rPr>
          <w:b/>
          <w:shd w:val="clear" w:color="auto" w:fill="FFFFFF"/>
        </w:rPr>
        <w:t xml:space="preserve">ijímat a zpracovávat informace </w:t>
      </w:r>
      <w:r w:rsidR="00B555E8" w:rsidRPr="00B555E8">
        <w:rPr>
          <w:b/>
          <w:shd w:val="clear" w:color="auto" w:fill="FFFFFF"/>
        </w:rPr>
        <w:t>o svém okolí, rozpoznávat nebezpečn</w:t>
      </w:r>
      <w:r w:rsidR="00B555E8">
        <w:rPr>
          <w:b/>
          <w:shd w:val="clear" w:color="auto" w:fill="FFFFFF"/>
        </w:rPr>
        <w:t xml:space="preserve">é situace a co nejlépe pomáhat </w:t>
      </w:r>
      <w:r w:rsidR="00B555E8" w:rsidRPr="00B555E8">
        <w:rPr>
          <w:b/>
          <w:shd w:val="clear" w:color="auto" w:fill="FFFFFF"/>
        </w:rPr>
        <w:t>řidiči při řízení automobilu.</w:t>
      </w:r>
      <w:r>
        <w:rPr>
          <w:b/>
          <w:shd w:val="clear" w:color="auto" w:fill="FFFFFF"/>
        </w:rPr>
        <w:t xml:space="preserve"> Předpokládaným trendem bude</w:t>
      </w:r>
      <w:r w:rsidR="00170C2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zdokonalování snímačů, </w:t>
      </w:r>
      <w:r w:rsidR="00885EBE">
        <w:rPr>
          <w:b/>
          <w:shd w:val="clear" w:color="auto" w:fill="FFFFFF"/>
        </w:rPr>
        <w:t>inovace</w:t>
      </w:r>
      <w:r>
        <w:rPr>
          <w:b/>
          <w:shd w:val="clear" w:color="auto" w:fill="FFFFFF"/>
        </w:rPr>
        <w:t xml:space="preserve"> čidel a jejich rozšíření i na v</w:t>
      </w:r>
      <w:r w:rsidR="002F060B">
        <w:rPr>
          <w:b/>
          <w:shd w:val="clear" w:color="auto" w:fill="FFFFFF"/>
        </w:rPr>
        <w:t xml:space="preserve">ozy nižších cenových kategorií. </w:t>
      </w:r>
      <w:proofErr w:type="gramStart"/>
      <w:r>
        <w:rPr>
          <w:b/>
          <w:shd w:val="clear" w:color="auto" w:fill="FFFFFF"/>
        </w:rPr>
        <w:t xml:space="preserve">Rovněž </w:t>
      </w:r>
      <w:r w:rsidR="002C3770">
        <w:rPr>
          <w:b/>
          <w:shd w:val="clear" w:color="auto" w:fill="FFFFFF"/>
        </w:rPr>
        <w:t xml:space="preserve">                          </w:t>
      </w:r>
      <w:r>
        <w:rPr>
          <w:b/>
          <w:shd w:val="clear" w:color="auto" w:fill="FFFFFF"/>
        </w:rPr>
        <w:t>se</w:t>
      </w:r>
      <w:proofErr w:type="gramEnd"/>
      <w:r>
        <w:rPr>
          <w:b/>
          <w:shd w:val="clear" w:color="auto" w:fill="FFFFFF"/>
        </w:rPr>
        <w:t xml:space="preserve"> předpokládá větší uplatnění:</w:t>
      </w:r>
    </w:p>
    <w:p w:rsidR="00F6026A" w:rsidRDefault="00F6026A" w:rsidP="00225E7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snímač</w:t>
      </w:r>
      <w:r w:rsidR="004155D9">
        <w:rPr>
          <w:b/>
          <w:shd w:val="clear" w:color="auto" w:fill="FFFFFF"/>
        </w:rPr>
        <w:t>ů</w:t>
      </w:r>
      <w:r>
        <w:rPr>
          <w:b/>
          <w:shd w:val="clear" w:color="auto" w:fill="FFFFFF"/>
        </w:rPr>
        <w:t xml:space="preserve"> </w:t>
      </w:r>
      <w:r w:rsidRPr="00F6026A">
        <w:rPr>
          <w:b/>
          <w:shd w:val="clear" w:color="auto" w:fill="FFFFFF"/>
        </w:rPr>
        <w:t>tlaku vzduchu v</w:t>
      </w:r>
      <w:r>
        <w:rPr>
          <w:b/>
          <w:shd w:val="clear" w:color="auto" w:fill="FFFFFF"/>
        </w:rPr>
        <w:t> </w:t>
      </w:r>
      <w:r w:rsidRPr="00F6026A">
        <w:rPr>
          <w:b/>
          <w:shd w:val="clear" w:color="auto" w:fill="FFFFFF"/>
        </w:rPr>
        <w:t>pneumatikách</w:t>
      </w:r>
      <w:r>
        <w:rPr>
          <w:b/>
          <w:shd w:val="clear" w:color="auto" w:fill="FFFFFF"/>
        </w:rPr>
        <w:t xml:space="preserve"> (pasivní, aktivní)</w:t>
      </w:r>
    </w:p>
    <w:p w:rsidR="008E32BB" w:rsidRDefault="008E32BB" w:rsidP="00225E7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snímač</w:t>
      </w:r>
      <w:r w:rsidR="004155D9">
        <w:rPr>
          <w:b/>
          <w:shd w:val="clear" w:color="auto" w:fill="FFFFFF"/>
        </w:rPr>
        <w:t>ů</w:t>
      </w:r>
      <w:r>
        <w:rPr>
          <w:b/>
          <w:shd w:val="clear" w:color="auto" w:fill="FFFFFF"/>
        </w:rPr>
        <w:t xml:space="preserve"> výšky - v</w:t>
      </w:r>
      <w:r w:rsidRPr="008E32BB">
        <w:rPr>
          <w:b/>
          <w:shd w:val="clear" w:color="auto" w:fill="FFFFFF"/>
        </w:rPr>
        <w:t>zduchové</w:t>
      </w:r>
      <w:r w:rsidR="004155D9">
        <w:rPr>
          <w:b/>
          <w:shd w:val="clear" w:color="auto" w:fill="FFFFFF"/>
        </w:rPr>
        <w:t>ho</w:t>
      </w:r>
      <w:r w:rsidRPr="008E32BB">
        <w:rPr>
          <w:b/>
          <w:shd w:val="clear" w:color="auto" w:fill="FFFFFF"/>
        </w:rPr>
        <w:t xml:space="preserve"> odpružení </w:t>
      </w:r>
      <w:r>
        <w:rPr>
          <w:b/>
          <w:shd w:val="clear" w:color="auto" w:fill="FFFFFF"/>
        </w:rPr>
        <w:t>– DSCT (jízdní dynamika a bezpečnost)</w:t>
      </w:r>
    </w:p>
    <w:p w:rsidR="00225E7D" w:rsidRDefault="00225E7D" w:rsidP="00225E7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snímač</w:t>
      </w:r>
      <w:r w:rsidR="004155D9">
        <w:rPr>
          <w:b/>
          <w:shd w:val="clear" w:color="auto" w:fill="FFFFFF"/>
        </w:rPr>
        <w:t>ů</w:t>
      </w:r>
      <w:r w:rsidR="005315F5">
        <w:rPr>
          <w:b/>
          <w:shd w:val="clear" w:color="auto" w:fill="FFFFFF"/>
        </w:rPr>
        <w:t xml:space="preserve"> pro aktivní řízení - </w:t>
      </w:r>
      <w:bookmarkStart w:id="0" w:name="_GoBack"/>
      <w:bookmarkEnd w:id="0"/>
      <w:r>
        <w:rPr>
          <w:b/>
          <w:shd w:val="clear" w:color="auto" w:fill="FFFFFF"/>
        </w:rPr>
        <w:t>elektronick</w:t>
      </w:r>
      <w:r w:rsidR="004155D9">
        <w:rPr>
          <w:b/>
          <w:shd w:val="clear" w:color="auto" w:fill="FFFFFF"/>
        </w:rPr>
        <w:t>é</w:t>
      </w:r>
      <w:r>
        <w:rPr>
          <w:b/>
          <w:shd w:val="clear" w:color="auto" w:fill="FFFFFF"/>
        </w:rPr>
        <w:t xml:space="preserve"> </w:t>
      </w:r>
      <w:r w:rsidRPr="008E32BB">
        <w:rPr>
          <w:b/>
          <w:shd w:val="clear" w:color="auto" w:fill="FFFFFF"/>
        </w:rPr>
        <w:t>systém</w:t>
      </w:r>
      <w:r w:rsidR="004155D9">
        <w:rPr>
          <w:b/>
          <w:shd w:val="clear" w:color="auto" w:fill="FFFFFF"/>
        </w:rPr>
        <w:t>y</w:t>
      </w:r>
      <w:r w:rsidRPr="008E32BB">
        <w:rPr>
          <w:b/>
          <w:shd w:val="clear" w:color="auto" w:fill="FFFFFF"/>
        </w:rPr>
        <w:t xml:space="preserve"> bez mechanické vazby </w:t>
      </w:r>
      <w:r>
        <w:rPr>
          <w:b/>
          <w:shd w:val="clear" w:color="auto" w:fill="FFFFFF"/>
        </w:rPr>
        <w:t>(</w:t>
      </w:r>
      <w:proofErr w:type="gramStart"/>
      <w:r w:rsidRPr="008E32BB">
        <w:rPr>
          <w:b/>
          <w:shd w:val="clear" w:color="auto" w:fill="FFFFFF"/>
        </w:rPr>
        <w:t xml:space="preserve">bezpečnost </w:t>
      </w:r>
      <w:r w:rsidR="004155D9">
        <w:rPr>
          <w:b/>
          <w:shd w:val="clear" w:color="auto" w:fill="FFFFFF"/>
        </w:rPr>
        <w:t xml:space="preserve">        </w:t>
      </w:r>
      <w:r>
        <w:rPr>
          <w:b/>
          <w:shd w:val="clear" w:color="auto" w:fill="FFFFFF"/>
        </w:rPr>
        <w:t xml:space="preserve">   </w:t>
      </w:r>
      <w:r w:rsidR="004155D9">
        <w:rPr>
          <w:b/>
          <w:shd w:val="clear" w:color="auto" w:fill="FFFFFF"/>
        </w:rPr>
        <w:t xml:space="preserve">a </w:t>
      </w:r>
      <w:r w:rsidRPr="008E32BB">
        <w:rPr>
          <w:b/>
          <w:shd w:val="clear" w:color="auto" w:fill="FFFFFF"/>
        </w:rPr>
        <w:t>komfort</w:t>
      </w:r>
      <w:proofErr w:type="gramEnd"/>
      <w:r>
        <w:rPr>
          <w:b/>
          <w:shd w:val="clear" w:color="auto" w:fill="FFFFFF"/>
        </w:rPr>
        <w:t>)</w:t>
      </w:r>
    </w:p>
    <w:p w:rsidR="004155D9" w:rsidRDefault="004155D9" w:rsidP="004155D9">
      <w:pPr>
        <w:pStyle w:val="Bezmezer"/>
        <w:rPr>
          <w:b/>
          <w:shd w:val="clear" w:color="auto" w:fill="FFFFFF"/>
        </w:rPr>
      </w:pPr>
      <w:r w:rsidRPr="00225E7D">
        <w:rPr>
          <w:b/>
          <w:shd w:val="clear" w:color="auto" w:fill="FFFFFF"/>
        </w:rPr>
        <w:t xml:space="preserve">S moderními </w:t>
      </w:r>
      <w:r>
        <w:rPr>
          <w:b/>
          <w:shd w:val="clear" w:color="auto" w:fill="FFFFFF"/>
        </w:rPr>
        <w:t xml:space="preserve">čidly a </w:t>
      </w:r>
      <w:r w:rsidRPr="00225E7D">
        <w:rPr>
          <w:b/>
          <w:shd w:val="clear" w:color="auto" w:fill="FFFFFF"/>
        </w:rPr>
        <w:t xml:space="preserve">systémy řízení </w:t>
      </w:r>
      <w:r>
        <w:rPr>
          <w:b/>
          <w:shd w:val="clear" w:color="auto" w:fill="FFFFFF"/>
        </w:rPr>
        <w:t xml:space="preserve">motoru je možno výrazně snížit </w:t>
      </w:r>
      <w:r w:rsidRPr="00225E7D">
        <w:rPr>
          <w:b/>
          <w:shd w:val="clear" w:color="auto" w:fill="FFFFFF"/>
        </w:rPr>
        <w:t>škodlivé emise a spotřebu paliva.</w:t>
      </w:r>
    </w:p>
    <w:p w:rsidR="005A36EE" w:rsidRDefault="005A36EE" w:rsidP="0099122C">
      <w:pPr>
        <w:pStyle w:val="Bezmezer"/>
        <w:rPr>
          <w:b/>
          <w:shd w:val="clear" w:color="auto" w:fill="FFFFFF"/>
        </w:rPr>
      </w:pPr>
    </w:p>
    <w:p w:rsidR="005A36EE" w:rsidRDefault="005A36EE" w:rsidP="0099122C">
      <w:pPr>
        <w:pStyle w:val="Bezmezer"/>
        <w:rPr>
          <w:b/>
          <w:shd w:val="clear" w:color="auto" w:fill="FFFFFF"/>
        </w:rPr>
      </w:pPr>
    </w:p>
    <w:p w:rsidR="005A36EE" w:rsidRDefault="005A36EE" w:rsidP="0099122C">
      <w:pPr>
        <w:pStyle w:val="Bezmezer"/>
        <w:rPr>
          <w:b/>
          <w:shd w:val="clear" w:color="auto" w:fill="FFFFFF"/>
        </w:rPr>
      </w:pPr>
    </w:p>
    <w:sectPr w:rsidR="005A3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9A" w:rsidRDefault="00E6269A" w:rsidP="00636807">
      <w:pPr>
        <w:spacing w:before="0" w:after="0" w:line="240" w:lineRule="auto"/>
      </w:pPr>
      <w:r>
        <w:separator/>
      </w:r>
    </w:p>
  </w:endnote>
  <w:endnote w:type="continuationSeparator" w:id="0">
    <w:p w:rsidR="00E6269A" w:rsidRDefault="00E6269A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7DAD5DE8" wp14:editId="7EF87760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3" name="Obrázek 3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9A" w:rsidRDefault="00E6269A" w:rsidP="00636807">
      <w:pPr>
        <w:spacing w:before="0" w:after="0" w:line="240" w:lineRule="auto"/>
      </w:pPr>
      <w:r>
        <w:separator/>
      </w:r>
    </w:p>
  </w:footnote>
  <w:footnote w:type="continuationSeparator" w:id="0">
    <w:p w:rsidR="00E6269A" w:rsidRDefault="00E6269A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7.7pt" o:bullet="t">
        <v:imagedata r:id="rId1" o:title="art9A27"/>
      </v:shape>
    </w:pict>
  </w:numPicBullet>
  <w:abstractNum w:abstractNumId="0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20513"/>
    <w:multiLevelType w:val="hybridMultilevel"/>
    <w:tmpl w:val="D6040A86"/>
    <w:lvl w:ilvl="0" w:tplc="28A25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ED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24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E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9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CE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C8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C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ADA"/>
    <w:multiLevelType w:val="hybridMultilevel"/>
    <w:tmpl w:val="99525506"/>
    <w:lvl w:ilvl="0" w:tplc="58B486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922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530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47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AA5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82E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2C0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4A1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8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725C5"/>
    <w:multiLevelType w:val="hybridMultilevel"/>
    <w:tmpl w:val="4790E5AA"/>
    <w:lvl w:ilvl="0" w:tplc="58182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AA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B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E0B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1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E3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7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2F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EF7A23"/>
    <w:multiLevelType w:val="hybridMultilevel"/>
    <w:tmpl w:val="C44289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3A6A"/>
    <w:multiLevelType w:val="hybridMultilevel"/>
    <w:tmpl w:val="4D121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419FB"/>
    <w:multiLevelType w:val="hybridMultilevel"/>
    <w:tmpl w:val="AC443D16"/>
    <w:lvl w:ilvl="0" w:tplc="9314E9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D7A95"/>
    <w:multiLevelType w:val="hybridMultilevel"/>
    <w:tmpl w:val="E26492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E682C"/>
    <w:multiLevelType w:val="hybridMultilevel"/>
    <w:tmpl w:val="58FE7D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C4A85"/>
    <w:multiLevelType w:val="hybridMultilevel"/>
    <w:tmpl w:val="16D8DD86"/>
    <w:lvl w:ilvl="0" w:tplc="1310A38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BC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2D3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A51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E87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C8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19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ACA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40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D38E4"/>
    <w:multiLevelType w:val="hybridMultilevel"/>
    <w:tmpl w:val="7FB01C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4495A"/>
    <w:multiLevelType w:val="hybridMultilevel"/>
    <w:tmpl w:val="6BD687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17B22"/>
    <w:rsid w:val="000448E2"/>
    <w:rsid w:val="00056CAE"/>
    <w:rsid w:val="00075CE3"/>
    <w:rsid w:val="000B1AC5"/>
    <w:rsid w:val="00101452"/>
    <w:rsid w:val="00105A22"/>
    <w:rsid w:val="00122F86"/>
    <w:rsid w:val="00167737"/>
    <w:rsid w:val="00170C28"/>
    <w:rsid w:val="00195EEC"/>
    <w:rsid w:val="001A7859"/>
    <w:rsid w:val="001B0068"/>
    <w:rsid w:val="001B785D"/>
    <w:rsid w:val="001B7EA0"/>
    <w:rsid w:val="001F47E6"/>
    <w:rsid w:val="001F4A04"/>
    <w:rsid w:val="0020541B"/>
    <w:rsid w:val="00225E7D"/>
    <w:rsid w:val="0024671F"/>
    <w:rsid w:val="002507CC"/>
    <w:rsid w:val="002C3770"/>
    <w:rsid w:val="002F060B"/>
    <w:rsid w:val="002F703D"/>
    <w:rsid w:val="0031272C"/>
    <w:rsid w:val="0031351F"/>
    <w:rsid w:val="00387F3A"/>
    <w:rsid w:val="003C764F"/>
    <w:rsid w:val="003E7B1A"/>
    <w:rsid w:val="003F6928"/>
    <w:rsid w:val="00412E58"/>
    <w:rsid w:val="004155D9"/>
    <w:rsid w:val="00426121"/>
    <w:rsid w:val="004325B8"/>
    <w:rsid w:val="00462E45"/>
    <w:rsid w:val="004D668C"/>
    <w:rsid w:val="004E6269"/>
    <w:rsid w:val="005315F5"/>
    <w:rsid w:val="00562F47"/>
    <w:rsid w:val="0057653E"/>
    <w:rsid w:val="00583915"/>
    <w:rsid w:val="005A36EE"/>
    <w:rsid w:val="005B4639"/>
    <w:rsid w:val="00636807"/>
    <w:rsid w:val="006A2692"/>
    <w:rsid w:val="006A6C49"/>
    <w:rsid w:val="006D16EC"/>
    <w:rsid w:val="006F0311"/>
    <w:rsid w:val="006F2683"/>
    <w:rsid w:val="00715130"/>
    <w:rsid w:val="007407D1"/>
    <w:rsid w:val="007C24A8"/>
    <w:rsid w:val="007C5B08"/>
    <w:rsid w:val="007E65BE"/>
    <w:rsid w:val="007F610E"/>
    <w:rsid w:val="00802DF0"/>
    <w:rsid w:val="008148CB"/>
    <w:rsid w:val="00847D64"/>
    <w:rsid w:val="00866364"/>
    <w:rsid w:val="00885EBE"/>
    <w:rsid w:val="00896833"/>
    <w:rsid w:val="008E32BB"/>
    <w:rsid w:val="009472A9"/>
    <w:rsid w:val="0099122C"/>
    <w:rsid w:val="009C6B46"/>
    <w:rsid w:val="00A34277"/>
    <w:rsid w:val="00A3673A"/>
    <w:rsid w:val="00A41F79"/>
    <w:rsid w:val="00A44075"/>
    <w:rsid w:val="00A6457F"/>
    <w:rsid w:val="00A757A7"/>
    <w:rsid w:val="00AD1D97"/>
    <w:rsid w:val="00AE5897"/>
    <w:rsid w:val="00B31B21"/>
    <w:rsid w:val="00B32918"/>
    <w:rsid w:val="00B55328"/>
    <w:rsid w:val="00B555E8"/>
    <w:rsid w:val="00B740FB"/>
    <w:rsid w:val="00B800BB"/>
    <w:rsid w:val="00B87A3C"/>
    <w:rsid w:val="00BA423D"/>
    <w:rsid w:val="00BA7C48"/>
    <w:rsid w:val="00BF56D4"/>
    <w:rsid w:val="00C708FA"/>
    <w:rsid w:val="00CD1C61"/>
    <w:rsid w:val="00CE6E78"/>
    <w:rsid w:val="00CE76C5"/>
    <w:rsid w:val="00D057E5"/>
    <w:rsid w:val="00D56239"/>
    <w:rsid w:val="00D77DBB"/>
    <w:rsid w:val="00DB24DF"/>
    <w:rsid w:val="00DC634B"/>
    <w:rsid w:val="00DF4446"/>
    <w:rsid w:val="00DF4D87"/>
    <w:rsid w:val="00DF4FA9"/>
    <w:rsid w:val="00E04B94"/>
    <w:rsid w:val="00E6269A"/>
    <w:rsid w:val="00E80DCB"/>
    <w:rsid w:val="00EA4A58"/>
    <w:rsid w:val="00EC0026"/>
    <w:rsid w:val="00ED1EC5"/>
    <w:rsid w:val="00F43CE6"/>
    <w:rsid w:val="00F6026A"/>
    <w:rsid w:val="00F66390"/>
    <w:rsid w:val="00FB436A"/>
    <w:rsid w:val="00FC4646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E6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E6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48</cp:revision>
  <dcterms:created xsi:type="dcterms:W3CDTF">2013-01-28T18:32:00Z</dcterms:created>
  <dcterms:modified xsi:type="dcterms:W3CDTF">2014-03-16T16:42:00Z</dcterms:modified>
</cp:coreProperties>
</file>