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AE" w:rsidRDefault="00C469AE" w:rsidP="00C469AE">
      <w:pPr>
        <w:jc w:val="center"/>
        <w:rPr>
          <w:b/>
          <w:sz w:val="28"/>
          <w:szCs w:val="28"/>
        </w:rPr>
      </w:pPr>
    </w:p>
    <w:p w:rsidR="00C469AE" w:rsidRDefault="00C469AE" w:rsidP="00C469AE">
      <w:pPr>
        <w:jc w:val="center"/>
        <w:rPr>
          <w:b/>
          <w:sz w:val="28"/>
          <w:szCs w:val="28"/>
        </w:rPr>
      </w:pPr>
    </w:p>
    <w:p w:rsidR="00C469AE" w:rsidRDefault="00C469AE" w:rsidP="00C469AE">
      <w:pPr>
        <w:jc w:val="center"/>
        <w:rPr>
          <w:b/>
          <w:sz w:val="28"/>
          <w:szCs w:val="28"/>
        </w:rPr>
      </w:pPr>
    </w:p>
    <w:p w:rsidR="00C469AE" w:rsidRPr="00C469AE" w:rsidRDefault="001511E2" w:rsidP="001511E2">
      <w:pPr>
        <w:jc w:val="both"/>
        <w:rPr>
          <w:b/>
          <w:sz w:val="28"/>
          <w:szCs w:val="28"/>
        </w:rPr>
      </w:pPr>
      <w:r w:rsidRPr="001511E2">
        <w:rPr>
          <w:b/>
          <w:sz w:val="24"/>
          <w:szCs w:val="24"/>
        </w:rPr>
        <w:t>Milan Kundera</w:t>
      </w:r>
      <w:r>
        <w:rPr>
          <w:sz w:val="24"/>
          <w:szCs w:val="24"/>
        </w:rPr>
        <w:t xml:space="preserve">                            </w:t>
      </w:r>
      <w:r w:rsidR="00C469AE" w:rsidRPr="00C469AE">
        <w:rPr>
          <w:b/>
          <w:sz w:val="28"/>
          <w:szCs w:val="28"/>
        </w:rPr>
        <w:t>Žert</w:t>
      </w:r>
      <w:r>
        <w:rPr>
          <w:b/>
          <w:sz w:val="28"/>
          <w:szCs w:val="28"/>
        </w:rPr>
        <w:t xml:space="preserve">  ( rozbor literárního díla)</w:t>
      </w:r>
    </w:p>
    <w:p w:rsidR="00C469AE" w:rsidRPr="00C469AE" w:rsidRDefault="00C469AE" w:rsidP="00C469AE">
      <w:pPr>
        <w:jc w:val="both"/>
        <w:rPr>
          <w:sz w:val="24"/>
          <w:szCs w:val="24"/>
        </w:rPr>
      </w:pPr>
      <w:r w:rsidRPr="00C469AE">
        <w:rPr>
          <w:b/>
          <w:sz w:val="24"/>
          <w:szCs w:val="24"/>
        </w:rPr>
        <w:t>Zařazení do kontextu literatury:</w:t>
      </w:r>
      <w:r w:rsidRPr="00C469AE">
        <w:rPr>
          <w:sz w:val="24"/>
          <w:szCs w:val="24"/>
        </w:rPr>
        <w:t xml:space="preserve"> </w:t>
      </w:r>
    </w:p>
    <w:p w:rsidR="00C469AE" w:rsidRPr="00C469AE" w:rsidRDefault="00C469AE" w:rsidP="00C469AE">
      <w:pPr>
        <w:pStyle w:val="Bezmezer"/>
      </w:pPr>
      <w:r w:rsidRPr="00C469AE">
        <w:t xml:space="preserve">Česká literatura od 20. </w:t>
      </w:r>
      <w:r>
        <w:t>s</w:t>
      </w:r>
      <w:r w:rsidRPr="00C469AE">
        <w:t>toletí</w:t>
      </w:r>
    </w:p>
    <w:p w:rsidR="00C469AE" w:rsidRPr="00C469AE" w:rsidRDefault="00C469AE" w:rsidP="00C469AE">
      <w:pPr>
        <w:pStyle w:val="Bezmezer"/>
      </w:pPr>
      <w:r w:rsidRPr="00C469AE">
        <w:t>první román Milana Kundery z roku 1965(67)</w:t>
      </w:r>
    </w:p>
    <w:p w:rsidR="00C469AE" w:rsidRDefault="00C469AE" w:rsidP="00C469AE">
      <w:pPr>
        <w:jc w:val="both"/>
        <w:rPr>
          <w:b/>
          <w:sz w:val="24"/>
          <w:szCs w:val="24"/>
        </w:rPr>
      </w:pPr>
    </w:p>
    <w:p w:rsidR="00C469AE" w:rsidRPr="00C469AE" w:rsidRDefault="00C469AE" w:rsidP="00C469AE">
      <w:pPr>
        <w:jc w:val="both"/>
        <w:rPr>
          <w:sz w:val="24"/>
          <w:szCs w:val="24"/>
        </w:rPr>
      </w:pPr>
      <w:r w:rsidRPr="00C469AE">
        <w:rPr>
          <w:b/>
          <w:sz w:val="24"/>
          <w:szCs w:val="24"/>
        </w:rPr>
        <w:t>Děj:</w:t>
      </w:r>
      <w:r w:rsidRPr="00C469AE">
        <w:rPr>
          <w:sz w:val="24"/>
          <w:szCs w:val="24"/>
        </w:rPr>
        <w:t xml:space="preserve"> </w:t>
      </w:r>
    </w:p>
    <w:p w:rsidR="00C469AE" w:rsidRPr="00262DC3" w:rsidRDefault="00C469AE" w:rsidP="00C469AE">
      <w:pPr>
        <w:jc w:val="both"/>
        <w:rPr>
          <w:sz w:val="24"/>
          <w:szCs w:val="24"/>
        </w:rPr>
      </w:pPr>
      <w:r w:rsidRPr="00262DC3">
        <w:rPr>
          <w:sz w:val="24"/>
          <w:szCs w:val="24"/>
        </w:rPr>
        <w:t>Hlavním hrdinou knihy, která se odehrává koncem 40. a 60. let v Čechách, je Ludvík Jakub, který se po 15. letech vrací do svého rodného města, aby se zamyslel nad svým životem, nad bývalými láskami i nepřáteli. Vše si znovu ve vzpomínkách vybavuje.</w:t>
      </w:r>
    </w:p>
    <w:p w:rsidR="00C469AE" w:rsidRPr="00262DC3" w:rsidRDefault="00C469AE" w:rsidP="00C469AE">
      <w:pPr>
        <w:jc w:val="both"/>
        <w:rPr>
          <w:sz w:val="24"/>
          <w:szCs w:val="24"/>
        </w:rPr>
      </w:pPr>
      <w:r w:rsidRPr="00262DC3">
        <w:rPr>
          <w:sz w:val="24"/>
          <w:szCs w:val="24"/>
        </w:rPr>
        <w:t>Z rodného městečka tehdy odjel na fakultu, kde se stal členem komunistické strany. Své dívce Markétě, která odjela na stranické školení, napsal pohled se slovy: "Optimismus je opium lidstva! Zdravý duch páchne blbostí! Ať žije Trockij! Ludvík." Jak sám vzpomíná, vše napsal jen proto, aby ji ranil, šokoval, nechtěl, aby byla šťastná na nějakém školení, když jemu se stýská. Jeho pohled se dostává do nesprávných rukou a rozběhne se mašinérie v těchto letech tak obvyklá. Je vyslýchán před fakultním výborem, kde ho zradí i jeho přítel Pavel, předseda organizace, a on je vyloučen nejen ze strany, ale i z fakulty.</w:t>
      </w:r>
    </w:p>
    <w:p w:rsidR="00C469AE" w:rsidRPr="00262DC3" w:rsidRDefault="00C469AE" w:rsidP="00C469AE">
      <w:pPr>
        <w:jc w:val="both"/>
        <w:rPr>
          <w:sz w:val="24"/>
          <w:szCs w:val="24"/>
        </w:rPr>
      </w:pPr>
      <w:r w:rsidRPr="00262DC3">
        <w:rPr>
          <w:sz w:val="24"/>
          <w:szCs w:val="24"/>
        </w:rPr>
        <w:t>Poté je nucen nastoupit na vojnu u PTP, kde stráví 5 let nucených prací v dolech. Při jedné vycházce se seznámí s dívkou Lucií, která ho má ráda, ale brání se jakémukoli tělesnému sblížení. Až po letech se Ludvík náhodně dovídá, že Lucie byla v mládí zneužita partou chuligánů.</w:t>
      </w:r>
    </w:p>
    <w:p w:rsidR="00C469AE" w:rsidRPr="00262DC3" w:rsidRDefault="00C469AE" w:rsidP="00C469AE">
      <w:pPr>
        <w:jc w:val="both"/>
        <w:rPr>
          <w:sz w:val="24"/>
          <w:szCs w:val="24"/>
        </w:rPr>
      </w:pPr>
      <w:r w:rsidRPr="00262DC3">
        <w:rPr>
          <w:sz w:val="24"/>
          <w:szCs w:val="24"/>
        </w:rPr>
        <w:t>Po čase je rehabilitován, a přestože začne pracovat jako vědecký pracovník, neustále se probírá vlastní minulostí. Když jednoho dne zjistí, že redaktorka Helena, jež s ním vede rozhovor, je žena bývalého přítele Pavla, rozhodne se mu pomstít tím, že Helenu svede. Plán se sice vydaří, ale mine se účinkem. Pavel má už dávno milenku a nového přítele své ženy s úlevou přivítá, protože se chce dát rozvést.</w:t>
      </w:r>
    </w:p>
    <w:p w:rsidR="00C469AE" w:rsidRPr="00C469AE" w:rsidRDefault="00C469AE" w:rsidP="00C469AE">
      <w:pPr>
        <w:jc w:val="both"/>
        <w:rPr>
          <w:color w:val="FF0000"/>
          <w:sz w:val="24"/>
          <w:szCs w:val="24"/>
        </w:rPr>
      </w:pPr>
      <w:r w:rsidRPr="00262DC3">
        <w:rPr>
          <w:sz w:val="24"/>
          <w:szCs w:val="24"/>
        </w:rPr>
        <w:t xml:space="preserve">Helena, když vše pochopí, se pokusí o sebevraždu, ale ta se jí nevydaří, protože zamění </w:t>
      </w:r>
      <w:r w:rsidRPr="00C469AE">
        <w:rPr>
          <w:sz w:val="24"/>
          <w:szCs w:val="24"/>
        </w:rPr>
        <w:t>sedativa za projímadlo</w:t>
      </w:r>
      <w:r>
        <w:rPr>
          <w:sz w:val="24"/>
          <w:szCs w:val="24"/>
        </w:rPr>
        <w:t>…</w:t>
      </w:r>
    </w:p>
    <w:p w:rsidR="00C469AE" w:rsidRPr="00C469AE" w:rsidRDefault="00C469AE" w:rsidP="00C469AE">
      <w:pPr>
        <w:jc w:val="both"/>
        <w:rPr>
          <w:sz w:val="24"/>
          <w:szCs w:val="24"/>
        </w:rPr>
      </w:pPr>
      <w:r w:rsidRPr="00C469AE">
        <w:rPr>
          <w:b/>
          <w:sz w:val="24"/>
          <w:szCs w:val="24"/>
        </w:rPr>
        <w:t>Postavy:</w:t>
      </w:r>
      <w:r w:rsidRPr="00C469AE">
        <w:rPr>
          <w:sz w:val="24"/>
          <w:szCs w:val="24"/>
        </w:rPr>
        <w:t xml:space="preserve"> </w:t>
      </w:r>
    </w:p>
    <w:p w:rsidR="00C469AE" w:rsidRPr="00C652F1" w:rsidRDefault="00C469AE" w:rsidP="00C469AE">
      <w:pPr>
        <w:jc w:val="both"/>
        <w:rPr>
          <w:sz w:val="24"/>
          <w:szCs w:val="24"/>
        </w:rPr>
      </w:pPr>
      <w:r w:rsidRPr="00C652F1">
        <w:rPr>
          <w:b/>
          <w:sz w:val="24"/>
          <w:szCs w:val="24"/>
        </w:rPr>
        <w:lastRenderedPageBreak/>
        <w:t>Helena -</w:t>
      </w:r>
      <w:r w:rsidRPr="00C652F1">
        <w:rPr>
          <w:sz w:val="24"/>
          <w:szCs w:val="24"/>
        </w:rPr>
        <w:t xml:space="preserve"> v této nenápadné postavě se zvláštním způsobem mísí sentimentalita a sebedůvěra. Právě ona byla drtivým soukolím života semleta nejdůkladněji, a proto představuje nejhorší možné ztroskotání lidské existence.</w:t>
      </w:r>
    </w:p>
    <w:p w:rsidR="00C469AE" w:rsidRPr="00C652F1" w:rsidRDefault="00C469AE" w:rsidP="00C469AE">
      <w:pPr>
        <w:jc w:val="both"/>
        <w:rPr>
          <w:sz w:val="24"/>
          <w:szCs w:val="24"/>
        </w:rPr>
      </w:pPr>
      <w:r w:rsidRPr="00C652F1">
        <w:rPr>
          <w:b/>
          <w:sz w:val="24"/>
          <w:szCs w:val="24"/>
        </w:rPr>
        <w:t>Lucie -</w:t>
      </w:r>
      <w:r w:rsidRPr="00C652F1">
        <w:rPr>
          <w:sz w:val="24"/>
          <w:szCs w:val="24"/>
        </w:rPr>
        <w:t xml:space="preserve"> tato postava má svůj zvláštní půvab, jelikož je zahalena určitou rouškou tajemství Vždyť ani Ludvík, kterému byla tak blízká, ji po letech nepoznává, a sám ji často označuje za "bohyni páry", která má fantastickou moc nad jeho životním osudem. Ačkoliv je Ludvík jejím antipodem, byla to právě ona, kterou jako jedinou ženu skutečně a opravdově miloval.</w:t>
      </w:r>
    </w:p>
    <w:p w:rsidR="00C469AE" w:rsidRPr="00C652F1" w:rsidRDefault="00C469AE" w:rsidP="00C469AE">
      <w:pPr>
        <w:jc w:val="both"/>
        <w:rPr>
          <w:sz w:val="24"/>
          <w:szCs w:val="24"/>
        </w:rPr>
      </w:pPr>
      <w:r w:rsidRPr="00C652F1">
        <w:rPr>
          <w:b/>
          <w:sz w:val="24"/>
          <w:szCs w:val="24"/>
        </w:rPr>
        <w:t>Kostka a Jaroslav</w:t>
      </w:r>
      <w:r w:rsidRPr="00C652F1">
        <w:rPr>
          <w:sz w:val="24"/>
          <w:szCs w:val="24"/>
        </w:rPr>
        <w:t xml:space="preserve"> - dva snílci, kteří odmítají uznat fakt, že jejich hýčkané vnitřní světy nemohou v kruté realitě obstát.</w:t>
      </w:r>
    </w:p>
    <w:p w:rsidR="00C469AE" w:rsidRDefault="00C469AE" w:rsidP="00C469AE">
      <w:pPr>
        <w:jc w:val="both"/>
        <w:rPr>
          <w:sz w:val="24"/>
          <w:szCs w:val="24"/>
        </w:rPr>
      </w:pPr>
      <w:r w:rsidRPr="00C652F1">
        <w:rPr>
          <w:b/>
          <w:sz w:val="24"/>
          <w:szCs w:val="24"/>
        </w:rPr>
        <w:t>Ludvík -</w:t>
      </w:r>
      <w:r w:rsidRPr="00C652F1">
        <w:rPr>
          <w:sz w:val="24"/>
          <w:szCs w:val="24"/>
        </w:rPr>
        <w:t xml:space="preserve"> tato postava je klíčem ke smyslu celého románu. Ludvík není schopen (a nej</w:t>
      </w:r>
      <w:r>
        <w:rPr>
          <w:sz w:val="24"/>
          <w:szCs w:val="24"/>
        </w:rPr>
        <w:t>s</w:t>
      </w:r>
      <w:r w:rsidRPr="00C652F1">
        <w:rPr>
          <w:sz w:val="24"/>
          <w:szCs w:val="24"/>
        </w:rPr>
        <w:t>píše ani nechce) srovnat se se skutečností a svou minulostí. Se světem, který ho obklopuje, se ztotožňuje až ve chvíli, kdy si uvědomuje nebohost celé Jízdy králů. Právě ona nebohost je to tenoulinké pojítko, které mu umožní najít cestu zpátky - nebohá lidová slavnost a celé Slovácko, nebohý Jaroslav, nebohá maminka, které ani nemohl přijít na pohřeb, protože seděl ve vojenském kriminále…</w:t>
      </w:r>
    </w:p>
    <w:p w:rsidR="00C469AE" w:rsidRPr="00481FFF" w:rsidRDefault="00C469AE" w:rsidP="00C469AE">
      <w:pPr>
        <w:jc w:val="both"/>
        <w:rPr>
          <w:sz w:val="24"/>
          <w:szCs w:val="24"/>
        </w:rPr>
      </w:pPr>
    </w:p>
    <w:p w:rsidR="00B40ED0" w:rsidRDefault="00B40ED0"/>
    <w:sectPr w:rsidR="00B40ED0" w:rsidSect="00DE39C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27F" w:rsidRDefault="000F727F" w:rsidP="00C469AE">
      <w:pPr>
        <w:spacing w:after="0" w:line="240" w:lineRule="auto"/>
      </w:pPr>
      <w:r>
        <w:separator/>
      </w:r>
    </w:p>
  </w:endnote>
  <w:endnote w:type="continuationSeparator" w:id="1">
    <w:p w:rsidR="000F727F" w:rsidRDefault="000F727F" w:rsidP="00C4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27F" w:rsidRDefault="000F727F" w:rsidP="00C469AE">
      <w:pPr>
        <w:spacing w:after="0" w:line="240" w:lineRule="auto"/>
      </w:pPr>
      <w:r>
        <w:separator/>
      </w:r>
    </w:p>
  </w:footnote>
  <w:footnote w:type="continuationSeparator" w:id="1">
    <w:p w:rsidR="000F727F" w:rsidRDefault="000F727F" w:rsidP="00C4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AE" w:rsidRDefault="00C469AE">
    <w:pPr>
      <w:pStyle w:val="Zhlav"/>
    </w:pPr>
    <w:r>
      <w:rPr>
        <w:b/>
        <w:noProof/>
      </w:rPr>
      <w:drawing>
        <wp:inline distT="0" distB="0" distL="0" distR="0">
          <wp:extent cx="4857750" cy="1057275"/>
          <wp:effectExtent l="19050" t="0" r="0" b="0"/>
          <wp:docPr id="1" name="Obrázek 0"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akladni_logolink_hor_cerno.jpg"/>
                  <pic:cNvPicPr>
                    <a:picLocks noChangeAspect="1" noChangeArrowheads="1"/>
                  </pic:cNvPicPr>
                </pic:nvPicPr>
                <pic:blipFill>
                  <a:blip r:embed="rId1"/>
                  <a:srcRect/>
                  <a:stretch>
                    <a:fillRect/>
                  </a:stretch>
                </pic:blipFill>
                <pic:spPr bwMode="auto">
                  <a:xfrm>
                    <a:off x="0" y="0"/>
                    <a:ext cx="4857750" cy="1057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35975"/>
    <w:multiLevelType w:val="hybridMultilevel"/>
    <w:tmpl w:val="6BAE5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4D5511D"/>
    <w:multiLevelType w:val="hybridMultilevel"/>
    <w:tmpl w:val="05E0A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469AE"/>
    <w:rsid w:val="000F727F"/>
    <w:rsid w:val="001511E2"/>
    <w:rsid w:val="00B40ED0"/>
    <w:rsid w:val="00C469AE"/>
    <w:rsid w:val="00F015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15B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469AE"/>
    <w:pPr>
      <w:ind w:left="720"/>
      <w:contextualSpacing/>
    </w:pPr>
    <w:rPr>
      <w:rFonts w:ascii="Calibri" w:eastAsia="Calibri" w:hAnsi="Calibri" w:cs="Times New Roman"/>
      <w:lang w:eastAsia="en-US"/>
    </w:rPr>
  </w:style>
  <w:style w:type="paragraph" w:styleId="Bezmezer">
    <w:name w:val="No Spacing"/>
    <w:uiPriority w:val="1"/>
    <w:qFormat/>
    <w:rsid w:val="00C469AE"/>
    <w:pPr>
      <w:spacing w:after="0" w:line="240" w:lineRule="auto"/>
    </w:pPr>
  </w:style>
  <w:style w:type="paragraph" w:styleId="Zhlav">
    <w:name w:val="header"/>
    <w:basedOn w:val="Normln"/>
    <w:link w:val="ZhlavChar"/>
    <w:uiPriority w:val="99"/>
    <w:semiHidden/>
    <w:unhideWhenUsed/>
    <w:rsid w:val="00C469A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469AE"/>
  </w:style>
  <w:style w:type="paragraph" w:styleId="Zpat">
    <w:name w:val="footer"/>
    <w:basedOn w:val="Normln"/>
    <w:link w:val="ZpatChar"/>
    <w:uiPriority w:val="99"/>
    <w:semiHidden/>
    <w:unhideWhenUsed/>
    <w:rsid w:val="00C469A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C469AE"/>
  </w:style>
  <w:style w:type="paragraph" w:styleId="Textbubliny">
    <w:name w:val="Balloon Text"/>
    <w:basedOn w:val="Normln"/>
    <w:link w:val="TextbublinyChar"/>
    <w:uiPriority w:val="99"/>
    <w:semiHidden/>
    <w:unhideWhenUsed/>
    <w:rsid w:val="00C469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69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2601</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PIONYR1</dc:creator>
  <cp:keywords/>
  <dc:description/>
  <cp:lastModifiedBy>PIONYR1</cp:lastModifiedBy>
  <cp:revision>3</cp:revision>
  <dcterms:created xsi:type="dcterms:W3CDTF">2011-09-27T11:14:00Z</dcterms:created>
  <dcterms:modified xsi:type="dcterms:W3CDTF">2011-09-27T11:17:00Z</dcterms:modified>
</cp:coreProperties>
</file>